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44"/>
          <w:szCs w:val="44"/>
          <w:lang w:val="en-US" w:eastAsia="zh-CN"/>
        </w:rPr>
        <w:t>牙科</w:t>
      </w:r>
      <w:bookmarkStart w:id="0" w:name="_GoBack"/>
      <w:bookmarkEnd w:id="0"/>
      <w:r>
        <w:rPr>
          <w:rFonts w:hint="eastAsia" w:ascii="黑体" w:hAnsi="黑体" w:eastAsia="黑体" w:cs="黑体"/>
          <w:b w:val="0"/>
          <w:bCs/>
          <w:sz w:val="44"/>
          <w:szCs w:val="44"/>
          <w:lang w:val="en-US" w:eastAsia="zh-CN"/>
        </w:rPr>
        <w:t>电动无油空压机技术参数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2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lang w:eastAsia="zh-CN"/>
        </w:rPr>
        <w:t>一、整体要求：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采用碳素钢罐体，内涂纳米银离子抗菌涂层，高效抗菌达99.99%；选用纯铜无油压缩机、进口阀片、高耐磨密封材料和进口轴承；搭配自主研发超强净化干燥系统，确保稳定运行并提供高质量的洁净压缩空气。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2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lang w:eastAsia="zh-CN"/>
        </w:rPr>
        <w:t>二、性能特点</w:t>
      </w:r>
      <w:r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</w:rPr>
        <w:t>：</w:t>
      </w:r>
    </w:p>
    <w:p>
      <w:pPr>
        <w:pStyle w:val="6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56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color w:val="auto"/>
          <w:sz w:val="28"/>
          <w:szCs w:val="28"/>
          <w:lang w:val="en-US" w:eastAsia="zh-CN"/>
        </w:rPr>
        <w:t>1.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val="en-US" w:eastAsia="zh-CN"/>
        </w:rPr>
        <w:t>▲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eastAsia="zh-CN"/>
        </w:rPr>
        <w:t>无热吸附式干燥净化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val="en-US" w:eastAsia="zh-CN"/>
        </w:rPr>
        <w:t>系统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val="en-US" w:eastAsia="zh-CN"/>
        </w:rPr>
        <w:t>气源露点-20℃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val="en-US" w:eastAsia="zh-CN"/>
        </w:rPr>
        <w:t>采用无热再生吸附干燥原理，有效维持高质量压缩空气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eastAsia="zh-CN"/>
        </w:rPr>
        <w:t>。</w:t>
      </w:r>
    </w:p>
    <w:p>
      <w:pPr>
        <w:pStyle w:val="6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56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color w:val="auto"/>
          <w:sz w:val="28"/>
          <w:szCs w:val="28"/>
          <w:lang w:val="en-US" w:eastAsia="zh-CN"/>
        </w:rPr>
        <w:t>2.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val="en-US" w:eastAsia="zh-CN"/>
        </w:rPr>
        <w:t>▲罐体采用纳米银离子抗菌涂层，高效抗（细）菌达99.99%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eastAsia="zh-CN"/>
        </w:rPr>
        <w:t>（提供第三方检测报告）。</w:t>
      </w:r>
    </w:p>
    <w:p>
      <w:pPr>
        <w:pStyle w:val="6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56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color w:val="auto"/>
          <w:sz w:val="28"/>
          <w:szCs w:val="28"/>
          <w:lang w:val="en-US" w:eastAsia="zh-CN"/>
        </w:rPr>
        <w:t>3.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val="en-US" w:eastAsia="zh-CN"/>
        </w:rPr>
        <w:t>铜芯电机，具有过热保护功能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eastAsia="zh-CN"/>
        </w:rPr>
        <w:t>。</w:t>
      </w:r>
    </w:p>
    <w:p>
      <w:pPr>
        <w:pStyle w:val="6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56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color w:val="auto"/>
          <w:sz w:val="28"/>
          <w:szCs w:val="28"/>
          <w:lang w:val="en-US" w:eastAsia="zh-CN"/>
        </w:rPr>
        <w:t>4.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val="en-US" w:eastAsia="zh-CN"/>
        </w:rPr>
        <w:t>▲采用4气缸 V型机构压缩机产气，增强耐磨性，有效增加电机使用寿命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eastAsia="zh-CN"/>
        </w:rPr>
        <w:t>。</w:t>
      </w:r>
    </w:p>
    <w:p>
      <w:pPr>
        <w:pStyle w:val="6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56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color w:val="auto"/>
          <w:sz w:val="28"/>
          <w:szCs w:val="28"/>
          <w:lang w:val="en-US" w:eastAsia="zh-CN"/>
        </w:rPr>
        <w:t>5.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val="en-US" w:eastAsia="zh-CN"/>
        </w:rPr>
        <w:t>散热风口设计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val="en-US" w:eastAsia="zh-CN"/>
        </w:rPr>
        <w:t xml:space="preserve">快速散热， 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eastAsia="zh-CN"/>
        </w:rPr>
        <w:t>保障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val="en-US" w:eastAsia="zh-CN"/>
        </w:rPr>
        <w:t>电机运行稳定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eastAsia="zh-CN"/>
        </w:rPr>
        <w:t>。</w:t>
      </w:r>
    </w:p>
    <w:p>
      <w:pPr>
        <w:pStyle w:val="6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56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color w:val="auto"/>
          <w:sz w:val="28"/>
          <w:szCs w:val="28"/>
          <w:lang w:val="en-US" w:eastAsia="zh-CN"/>
        </w:rPr>
        <w:t>6.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val="en-US" w:eastAsia="zh-CN"/>
        </w:rPr>
        <w:t>▲智能驱动控制技术，电机专用保护控制模块，智能平衡机头工作时间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eastAsia="zh-CN"/>
        </w:rPr>
        <w:t>。</w:t>
      </w:r>
    </w:p>
    <w:p>
      <w:pPr>
        <w:pStyle w:val="6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56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color w:val="auto"/>
          <w:sz w:val="28"/>
          <w:szCs w:val="28"/>
          <w:lang w:val="en-US" w:eastAsia="zh-CN"/>
        </w:rPr>
        <w:t>7.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val="en-US" w:eastAsia="zh-CN"/>
        </w:rPr>
        <w:t>碳素钢罐体，内部防锈处理，有效避免罐体内部锈蚀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eastAsia="zh-CN"/>
        </w:rPr>
        <w:t>。</w:t>
      </w:r>
    </w:p>
    <w:p>
      <w:pPr>
        <w:pStyle w:val="6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56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color w:val="auto"/>
          <w:sz w:val="28"/>
          <w:szCs w:val="28"/>
          <w:lang w:val="en-US" w:eastAsia="zh-CN"/>
        </w:rPr>
        <w:t>8.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val="en-US" w:eastAsia="zh-CN"/>
        </w:rPr>
        <w:t>采用压力开关，罐体压力达到/减至规定压力，自动启停，高效便捷。</w:t>
      </w:r>
    </w:p>
    <w:p>
      <w:pPr>
        <w:pStyle w:val="6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56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color w:val="auto"/>
          <w:sz w:val="28"/>
          <w:szCs w:val="28"/>
          <w:lang w:val="en-US" w:eastAsia="zh-CN"/>
        </w:rPr>
        <w:t>9.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val="en-US" w:eastAsia="zh-CN"/>
        </w:rPr>
        <w:t>配备安全保护阀，过压自动泄气，保证安全性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2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lang w:eastAsia="zh-CN"/>
        </w:rPr>
        <w:t>三、技术参数</w:t>
      </w:r>
      <w:r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</w:rPr>
        <w:t>：</w:t>
      </w:r>
    </w:p>
    <w:p>
      <w:pPr>
        <w:pStyle w:val="6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56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color w:val="auto"/>
          <w:sz w:val="28"/>
          <w:szCs w:val="28"/>
          <w:lang w:val="en-US" w:eastAsia="zh-CN"/>
        </w:rPr>
        <w:t>1.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val="en-US" w:eastAsia="zh-CN"/>
        </w:rPr>
        <w:t>使用电源：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eastAsia="zh-CN"/>
        </w:rPr>
        <w:t>AC 38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val="en-US" w:eastAsia="zh-CN"/>
        </w:rPr>
        <w:t>0 V/50 Hz</w:t>
      </w:r>
    </w:p>
    <w:p>
      <w:pPr>
        <w:pStyle w:val="6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56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color w:val="auto"/>
          <w:sz w:val="28"/>
          <w:szCs w:val="28"/>
          <w:lang w:val="en-US" w:eastAsia="zh-CN"/>
        </w:rPr>
        <w:t>2.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val="en-US" w:eastAsia="zh-CN"/>
        </w:rPr>
        <w:t>输入功率：≥3000W</w:t>
      </w:r>
    </w:p>
    <w:p>
      <w:pPr>
        <w:pStyle w:val="6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56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color w:val="auto"/>
          <w:sz w:val="28"/>
          <w:szCs w:val="28"/>
          <w:lang w:val="en-US" w:eastAsia="zh-CN"/>
        </w:rPr>
        <w:t>3.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val="en-US" w:eastAsia="zh-CN"/>
        </w:rPr>
        <w:t>额定排气量：≥335L/min（0.4MPa）</w:t>
      </w:r>
    </w:p>
    <w:p>
      <w:pPr>
        <w:pStyle w:val="6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56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color w:val="auto"/>
          <w:sz w:val="28"/>
          <w:szCs w:val="28"/>
          <w:lang w:val="en-US" w:eastAsia="zh-CN"/>
        </w:rPr>
        <w:t>4.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val="en-US" w:eastAsia="zh-CN"/>
        </w:rPr>
        <w:t>压力开关：0.55-0.8MPa</w:t>
      </w:r>
    </w:p>
    <w:p>
      <w:pPr>
        <w:pStyle w:val="6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56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color w:val="auto"/>
          <w:sz w:val="28"/>
          <w:szCs w:val="28"/>
          <w:lang w:val="en-US" w:eastAsia="zh-CN"/>
        </w:rPr>
        <w:t>5.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val="en-US" w:eastAsia="zh-CN"/>
        </w:rPr>
        <w:t>储气罐容积：≥120L</w:t>
      </w:r>
    </w:p>
    <w:p>
      <w:pPr>
        <w:pStyle w:val="6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56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color w:val="auto"/>
          <w:sz w:val="28"/>
          <w:szCs w:val="28"/>
          <w:lang w:val="en-US" w:eastAsia="zh-CN"/>
        </w:rPr>
        <w:t>6.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val="en-US" w:eastAsia="zh-CN"/>
        </w:rPr>
        <w:t>噪音：≤7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eastAsia="zh-CN"/>
        </w:rPr>
        <w:t>5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val="en-US" w:eastAsia="zh-CN"/>
        </w:rPr>
        <w:t>dB</w:t>
      </w:r>
    </w:p>
    <w:p>
      <w:pPr>
        <w:pStyle w:val="6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56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color w:val="auto"/>
          <w:sz w:val="28"/>
          <w:szCs w:val="28"/>
          <w:lang w:val="en-US" w:eastAsia="zh-CN"/>
        </w:rPr>
        <w:t>7.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val="en-US" w:eastAsia="zh-CN"/>
        </w:rPr>
        <w:t>▲罐体内部银离子涂层：60-80μm</w:t>
      </w:r>
    </w:p>
    <w:p>
      <w:pPr>
        <w:pStyle w:val="6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56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color w:val="auto"/>
          <w:sz w:val="28"/>
          <w:szCs w:val="28"/>
          <w:lang w:val="en-US" w:eastAsia="zh-CN"/>
        </w:rPr>
        <w:t>8.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val="en-US" w:eastAsia="zh-CN"/>
        </w:rPr>
        <w:t>▲罐体内部抗（细）菌率：99.99%</w:t>
      </w:r>
    </w:p>
    <w:p>
      <w:pPr>
        <w:adjustRightInd w:val="0"/>
        <w:snapToGrid w:val="0"/>
        <w:spacing w:line="480" w:lineRule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60202020A0204"/>
    <w:charset w:val="01"/>
    <w:family w:val="swiss"/>
    <w:pitch w:val="default"/>
    <w:sig w:usb0="00000287" w:usb1="00000800" w:usb2="00000000" w:usb3="00000000" w:csb0="2000009F" w:csb1="DFD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EFF" w:usb1="40007843" w:usb2="00000001" w:usb3="00000000" w:csb0="400001BF" w:csb1="DFF7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4000EFF" w:usb1="4000247B" w:usb2="00000001" w:usb3="00000000" w:csb0="200001BF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djNWYwYzMzN2YzY2YzNDU0NDJjNTE3ZDhjZDBkMTMifQ=="/>
  </w:docVars>
  <w:rsids>
    <w:rsidRoot w:val="00000000"/>
    <w:rsid w:val="02A4790B"/>
    <w:rsid w:val="05AE50AA"/>
    <w:rsid w:val="05B6270F"/>
    <w:rsid w:val="07183B42"/>
    <w:rsid w:val="07287373"/>
    <w:rsid w:val="07CC054A"/>
    <w:rsid w:val="09A01FEC"/>
    <w:rsid w:val="09DD4869"/>
    <w:rsid w:val="0BBB0043"/>
    <w:rsid w:val="0BF71B15"/>
    <w:rsid w:val="0C7C5D5F"/>
    <w:rsid w:val="0CA37872"/>
    <w:rsid w:val="0D0646DC"/>
    <w:rsid w:val="0D755924"/>
    <w:rsid w:val="0FBC76D6"/>
    <w:rsid w:val="13B90061"/>
    <w:rsid w:val="13FD35D4"/>
    <w:rsid w:val="15477F77"/>
    <w:rsid w:val="15FF46A7"/>
    <w:rsid w:val="1827719F"/>
    <w:rsid w:val="18843784"/>
    <w:rsid w:val="18B733B6"/>
    <w:rsid w:val="18F50A47"/>
    <w:rsid w:val="19DF4119"/>
    <w:rsid w:val="1A7E7599"/>
    <w:rsid w:val="1AE60447"/>
    <w:rsid w:val="1C5B02EC"/>
    <w:rsid w:val="210C5644"/>
    <w:rsid w:val="213D1463"/>
    <w:rsid w:val="26B9A592"/>
    <w:rsid w:val="28536799"/>
    <w:rsid w:val="2BB51EC8"/>
    <w:rsid w:val="2E1B7CC3"/>
    <w:rsid w:val="2E3646BC"/>
    <w:rsid w:val="2EBD6C48"/>
    <w:rsid w:val="2EEE17AE"/>
    <w:rsid w:val="2F5951A2"/>
    <w:rsid w:val="2FFB4430"/>
    <w:rsid w:val="31143536"/>
    <w:rsid w:val="32C0707E"/>
    <w:rsid w:val="35032038"/>
    <w:rsid w:val="367033CE"/>
    <w:rsid w:val="38F372D7"/>
    <w:rsid w:val="3D331540"/>
    <w:rsid w:val="3D751A98"/>
    <w:rsid w:val="40015512"/>
    <w:rsid w:val="40A24280"/>
    <w:rsid w:val="46851E50"/>
    <w:rsid w:val="470105BE"/>
    <w:rsid w:val="47184D41"/>
    <w:rsid w:val="47644F3F"/>
    <w:rsid w:val="47745B1F"/>
    <w:rsid w:val="4866759A"/>
    <w:rsid w:val="48985948"/>
    <w:rsid w:val="49055833"/>
    <w:rsid w:val="4B504955"/>
    <w:rsid w:val="4BE4749E"/>
    <w:rsid w:val="4C980647"/>
    <w:rsid w:val="4D1D52CE"/>
    <w:rsid w:val="4DD150F4"/>
    <w:rsid w:val="517B34FB"/>
    <w:rsid w:val="52AF5398"/>
    <w:rsid w:val="537F0BEE"/>
    <w:rsid w:val="53FE11AF"/>
    <w:rsid w:val="556F4E9B"/>
    <w:rsid w:val="56087311"/>
    <w:rsid w:val="577D025C"/>
    <w:rsid w:val="5A1F5AE7"/>
    <w:rsid w:val="5A9B6B14"/>
    <w:rsid w:val="5B9F7328"/>
    <w:rsid w:val="5DEE6363"/>
    <w:rsid w:val="614413CB"/>
    <w:rsid w:val="63CE215D"/>
    <w:rsid w:val="64D97D26"/>
    <w:rsid w:val="65332DE1"/>
    <w:rsid w:val="65F74F82"/>
    <w:rsid w:val="670672B5"/>
    <w:rsid w:val="675C2AEA"/>
    <w:rsid w:val="67FE4E3F"/>
    <w:rsid w:val="68877BD5"/>
    <w:rsid w:val="69763C2D"/>
    <w:rsid w:val="6C7141BD"/>
    <w:rsid w:val="73FBCA62"/>
    <w:rsid w:val="75BF3D91"/>
    <w:rsid w:val="77B15BC0"/>
    <w:rsid w:val="7A7B076B"/>
    <w:rsid w:val="7B905FE0"/>
    <w:rsid w:val="7BEF2C5E"/>
    <w:rsid w:val="7BFFD8FF"/>
    <w:rsid w:val="7CE900D7"/>
    <w:rsid w:val="7DE861D4"/>
    <w:rsid w:val="7DEB5ED9"/>
    <w:rsid w:val="7E2D67BD"/>
    <w:rsid w:val="7F777950"/>
    <w:rsid w:val="FB7EA8C4"/>
    <w:rsid w:val="FCBCB622"/>
    <w:rsid w:val="FF6FF89F"/>
    <w:rsid w:val="FFDF6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List Paragraph"/>
    <w:basedOn w:val="1"/>
    <w:qFormat/>
    <w:uiPriority w:val="99"/>
    <w:pPr>
      <w:widowControl/>
      <w:spacing w:line="360" w:lineRule="auto"/>
      <w:ind w:firstLine="420" w:firstLineChars="200"/>
    </w:pPr>
    <w:rPr>
      <w:rFonts w:ascii="宋体" w:hAnsi="宋体" w:cs="宋体"/>
      <w:sz w:val="24"/>
      <w:szCs w:val="24"/>
    </w:rPr>
  </w:style>
  <w:style w:type="paragraph" w:customStyle="1" w:styleId="6">
    <w:name w:val="List Paragraph1"/>
    <w:basedOn w:val="1"/>
    <w:qFormat/>
    <w:uiPriority w:val="34"/>
    <w:pPr>
      <w:ind w:left="720"/>
      <w:contextualSpacing/>
    </w:pPr>
  </w:style>
  <w:style w:type="character" w:customStyle="1" w:styleId="7">
    <w:name w:val="font31"/>
    <w:basedOn w:val="4"/>
    <w:qFormat/>
    <w:uiPriority w:val="0"/>
    <w:rPr>
      <w:rFonts w:hint="default" w:ascii="Times New Roman" w:hAnsi="Times New Roman" w:cs="Times New Roman"/>
      <w:b/>
      <w:color w:val="000000"/>
      <w:sz w:val="18"/>
      <w:szCs w:val="18"/>
      <w:u w:val="none"/>
    </w:rPr>
  </w:style>
  <w:style w:type="character" w:customStyle="1" w:styleId="8">
    <w:name w:val="font41"/>
    <w:basedOn w:val="4"/>
    <w:qFormat/>
    <w:uiPriority w:val="0"/>
    <w:rPr>
      <w:rFonts w:hint="eastAsia" w:ascii="宋体" w:hAnsi="宋体" w:eastAsia="宋体" w:cs="宋体"/>
      <w:b/>
      <w:color w:val="000000"/>
      <w:sz w:val="18"/>
      <w:szCs w:val="18"/>
      <w:u w:val="none"/>
    </w:rPr>
  </w:style>
  <w:style w:type="character" w:customStyle="1" w:styleId="9">
    <w:name w:val="font01"/>
    <w:basedOn w:val="4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670</Words>
  <Characters>739</Characters>
  <Lines>0</Lines>
  <Paragraphs>0</Paragraphs>
  <TotalTime>2</TotalTime>
  <ScaleCrop>false</ScaleCrop>
  <LinksUpToDate>false</LinksUpToDate>
  <CharactersWithSpaces>757</CharactersWithSpaces>
  <Application>WPS Office_6.4.0.8550_F1E327BC-269C-435d-A152-05C5408002CA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2014-10-31T04:08:00Z</dcterms:created>
  <dc:creator>Administrator</dc:creator>
  <cp:lastModifiedBy>氼迗  </cp:lastModifiedBy>
  <cp:lastPrinted>2023-12-25T14:48:00Z</cp:lastPrinted>
  <dcterms:modified xsi:type="dcterms:W3CDTF">2023-12-28T16:25:37Z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2052-6.4.0.8550</vt:lpwstr>
  </property>
  <property fmtid="{D5CDD505-2E9C-101B-9397-08002B2CF9AE}" pid="3" name="ICV">
    <vt:lpwstr>9C767619251E17A901318D658FD66277_43</vt:lpwstr>
  </property>
</Properties>
</file>