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7E8E9">
      <w:pPr>
        <w:pStyle w:val="2"/>
        <w:bidi w:val="0"/>
        <w:jc w:val="center"/>
        <w:rPr>
          <w:rFonts w:hint="default" w:eastAsiaTheme="minorEastAsia"/>
          <w:lang w:val="en-US" w:eastAsia="zh-CN"/>
        </w:rPr>
      </w:pPr>
      <w:bookmarkStart w:id="1" w:name="_GoBack"/>
      <w:bookmarkStart w:id="0" w:name="OLE_LINK1"/>
      <w:r>
        <w:rPr>
          <w:rFonts w:hint="eastAsia"/>
        </w:rPr>
        <w:t>强脉冲光与激光系统</w:t>
      </w:r>
      <w:r>
        <w:rPr>
          <w:rFonts w:hint="eastAsia"/>
          <w:lang w:val="en-US" w:eastAsia="zh-CN"/>
        </w:rPr>
        <w:t>技术参数</w:t>
      </w:r>
      <w:bookmarkEnd w:id="0"/>
    </w:p>
    <w:bookmarkEnd w:id="1"/>
    <w:p w14:paraId="6FABA2C1">
      <w:pPr>
        <w:jc w:val="both"/>
      </w:pPr>
      <w:r>
        <w:rPr>
          <w:b/>
          <w:sz w:val="21"/>
        </w:rPr>
        <w:t>一、技术参数需求</w:t>
      </w:r>
    </w:p>
    <w:p w14:paraId="57CE1DF5">
      <w:pPr>
        <w:jc w:val="both"/>
      </w:pPr>
      <w:r>
        <w:rPr>
          <w:sz w:val="21"/>
        </w:rPr>
        <w:t>1、具备通用型IPL治疗手具；</w:t>
      </w:r>
    </w:p>
    <w:p w14:paraId="59DC9CA9">
      <w:pPr>
        <w:jc w:val="both"/>
      </w:pPr>
      <w:r>
        <w:rPr>
          <w:sz w:val="21"/>
        </w:rPr>
        <w:t>2、IPL治疗手具波长：400-1200nm；</w:t>
      </w:r>
    </w:p>
    <w:p w14:paraId="52C3EFBC">
      <w:pPr>
        <w:jc w:val="both"/>
      </w:pPr>
      <w:r>
        <w:rPr>
          <w:sz w:val="21"/>
        </w:rPr>
        <w:t>3、外置插拔滤光片技术，可搭配≥6个不同波长的外置实体滤光片；</w:t>
      </w:r>
    </w:p>
    <w:p w14:paraId="1158F83E">
      <w:pPr>
        <w:jc w:val="both"/>
      </w:pPr>
      <w:r>
        <w:rPr>
          <w:sz w:val="21"/>
        </w:rPr>
        <w:t>4、具备双波段窄波技术：</w:t>
      </w:r>
    </w:p>
    <w:p w14:paraId="46855569">
      <w:pPr>
        <w:jc w:val="left"/>
      </w:pPr>
      <w:r>
        <w:rPr>
          <w:sz w:val="21"/>
        </w:rPr>
        <w:t xml:space="preserve">   1)用于治疗血管疾病波段：530nm-650nm&amp;900nm-1200nm；</w:t>
      </w:r>
    </w:p>
    <w:p w14:paraId="6E7FF726">
      <w:pPr>
        <w:jc w:val="left"/>
      </w:pPr>
      <w:r>
        <w:rPr>
          <w:sz w:val="21"/>
        </w:rPr>
        <w:t xml:space="preserve">   2)用于治疗痤疮波段：400nm-600nm&amp;800nm-1200nm；</w:t>
      </w:r>
    </w:p>
    <w:p w14:paraId="54D255D5">
      <w:pPr>
        <w:jc w:val="both"/>
      </w:pPr>
      <w:r>
        <w:rPr>
          <w:sz w:val="21"/>
        </w:rPr>
        <w:t>5.光子（IPL）治疗手具要求： 为了满足胶原蛋白更有效地吸收能量，所有光子治疗手具的波长覆盖范围必须达到1200nm，且波长不能超过1200nm；</w:t>
      </w:r>
    </w:p>
    <w:p w14:paraId="1C97CA04">
      <w:pPr>
        <w:jc w:val="both"/>
      </w:pPr>
      <w:r>
        <w:rPr>
          <w:sz w:val="21"/>
        </w:rPr>
        <w:t>6.先进的光子技术：“方形波”技术；</w:t>
      </w:r>
    </w:p>
    <w:p w14:paraId="7F4E51C8">
      <w:pPr>
        <w:jc w:val="both"/>
      </w:pPr>
      <w:r>
        <w:rPr>
          <w:sz w:val="21"/>
        </w:rPr>
        <w:t>7、光子（IPL）手具的最高能量密度≥35J/c㎡；</w:t>
      </w:r>
    </w:p>
    <w:p w14:paraId="589D0D24">
      <w:pPr>
        <w:jc w:val="both"/>
      </w:pPr>
      <w:r>
        <w:rPr>
          <w:sz w:val="21"/>
        </w:rPr>
        <w:t>8、脉宽：4-20ms，连续可调，连续脉冲宽度，非固定脉宽；</w:t>
      </w:r>
    </w:p>
    <w:p w14:paraId="35C06D80">
      <w:pPr>
        <w:jc w:val="both"/>
      </w:pPr>
      <w:r>
        <w:rPr>
          <w:sz w:val="21"/>
        </w:rPr>
        <w:t>9、具备脉冲延迟技术：5-150ms，连续可调；</w:t>
      </w:r>
    </w:p>
    <w:p w14:paraId="6BC29187">
      <w:pPr>
        <w:jc w:val="both"/>
      </w:pPr>
      <w:r>
        <w:rPr>
          <w:sz w:val="21"/>
        </w:rPr>
        <w:t>10、脉冲方式：多个同步脉冲，可选择1-3个脉冲数；</w:t>
      </w:r>
    </w:p>
    <w:p w14:paraId="4E94DF49">
      <w:pPr>
        <w:jc w:val="both"/>
      </w:pPr>
      <w:r>
        <w:rPr>
          <w:sz w:val="21"/>
        </w:rPr>
        <w:t>11.频率：可达到1HZ；</w:t>
      </w:r>
    </w:p>
    <w:p w14:paraId="3BEBA1C2">
      <w:pPr>
        <w:jc w:val="both"/>
      </w:pPr>
      <w:r>
        <w:rPr>
          <w:sz w:val="21"/>
        </w:rPr>
        <w:t>12.光斑：≥两个光斑等；</w:t>
      </w:r>
    </w:p>
    <w:p w14:paraId="2359F232">
      <w:pPr>
        <w:jc w:val="both"/>
      </w:pPr>
      <w:r>
        <w:rPr>
          <w:sz w:val="21"/>
        </w:rPr>
        <w:t>13.冷却方式：持续蓝宝石接触式冷却；</w:t>
      </w:r>
    </w:p>
    <w:p w14:paraId="3F6B2FB1">
      <w:pPr>
        <w:jc w:val="both"/>
      </w:pPr>
      <w:r>
        <w:rPr>
          <w:sz w:val="21"/>
        </w:rPr>
        <w:t>14.基于WINDOWS操作系统的数据库功能；</w:t>
      </w:r>
    </w:p>
    <w:p w14:paraId="7FAD0499">
      <w:pPr>
        <w:jc w:val="both"/>
      </w:pPr>
      <w:r>
        <w:rPr>
          <w:sz w:val="21"/>
        </w:rPr>
        <w:t>15、配备外置冷却水罐；</w:t>
      </w:r>
    </w:p>
    <w:p w14:paraId="775A5BB2">
      <w:pPr>
        <w:jc w:val="both"/>
      </w:pPr>
      <w:r>
        <w:rPr>
          <w:b/>
          <w:sz w:val="21"/>
        </w:rPr>
        <w:t>二、配置需求</w:t>
      </w:r>
    </w:p>
    <w:p w14:paraId="2279B2BC">
      <w:pPr>
        <w:jc w:val="both"/>
      </w:pPr>
      <w:r>
        <w:rPr>
          <w:sz w:val="21"/>
        </w:rPr>
        <w:t>1、主机：1台</w:t>
      </w:r>
    </w:p>
    <w:p w14:paraId="2F1150BE">
      <w:pPr>
        <w:jc w:val="both"/>
      </w:pPr>
      <w:r>
        <w:rPr>
          <w:sz w:val="21"/>
        </w:rPr>
        <w:t>2、通用强脉冲光治疗头：1套</w:t>
      </w:r>
    </w:p>
    <w:p w14:paraId="2295289A">
      <w:pPr>
        <w:jc w:val="both"/>
      </w:pPr>
      <w:r>
        <w:rPr>
          <w:sz w:val="21"/>
        </w:rPr>
        <w:t>3、可更换滤光片：1套</w:t>
      </w:r>
    </w:p>
    <w:p w14:paraId="7B5D0A1A">
      <w:pPr>
        <w:jc w:val="both"/>
      </w:pPr>
      <w:r>
        <w:rPr>
          <w:sz w:val="21"/>
        </w:rPr>
        <w:t>4、可更换光斑：1套</w:t>
      </w:r>
    </w:p>
    <w:p w14:paraId="3B690869">
      <w:pPr>
        <w:jc w:val="both"/>
      </w:pPr>
      <w:r>
        <w:rPr>
          <w:sz w:val="21"/>
        </w:rPr>
        <w:t>5、IPL医生防护眼镜：1副</w:t>
      </w:r>
    </w:p>
    <w:p w14:paraId="54255D93">
      <w:pPr>
        <w:jc w:val="both"/>
      </w:pPr>
      <w:r>
        <w:rPr>
          <w:sz w:val="21"/>
        </w:rPr>
        <w:t>6、IPL患者防护眼镜：1副</w:t>
      </w:r>
    </w:p>
    <w:p w14:paraId="29A29A58">
      <w:pPr>
        <w:jc w:val="both"/>
      </w:pPr>
      <w:r>
        <w:rPr>
          <w:sz w:val="21"/>
        </w:rPr>
        <w:t>7、推车1台</w:t>
      </w:r>
    </w:p>
    <w:p w14:paraId="4ABD8769">
      <w:pPr>
        <w:jc w:val="both"/>
      </w:pPr>
      <w:r>
        <w:rPr>
          <w:sz w:val="21"/>
        </w:rPr>
        <w:t>8、电源线</w:t>
      </w:r>
    </w:p>
    <w:p w14:paraId="4BB6F632">
      <w:pPr>
        <w:jc w:val="both"/>
      </w:pPr>
      <w:r>
        <w:rPr>
          <w:sz w:val="21"/>
        </w:rPr>
        <w:t>9、操作手册</w:t>
      </w:r>
    </w:p>
    <w:p w14:paraId="1C8A92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247B21ED"/>
    <w:rsid w:val="247B21ED"/>
    <w:rsid w:val="7F51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553</Characters>
  <Lines>0</Lines>
  <Paragraphs>0</Paragraphs>
  <TotalTime>6</TotalTime>
  <ScaleCrop>false</ScaleCrop>
  <LinksUpToDate>false</LinksUpToDate>
  <CharactersWithSpaces>560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2024-09-05T08:05:00Z</dcterms:created>
  <dc:creator>至诚之力</dc:creator>
  <cp:lastModifiedBy>至诚之力</cp:lastModifiedBy>
  <cp:lastPrinted>2024-09-06T12:27:39Z</cp:lastPrinted>
  <dcterms:modified xsi:type="dcterms:W3CDTF">2024-09-06T12:28:51Z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5245239B85AE44DA9BF201EC745AFB5F_11</vt:lpwstr>
  </property>
</Properties>
</file>