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A833">
      <w:pPr>
        <w:jc w:val="center"/>
        <w:rPr>
          <w:rFonts w:cs="宋体" w:asciiTheme="minorEastAsia" w:hAnsiTheme="minorEastAsia" w:eastAsiaTheme="minorEastAsia"/>
          <w:b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血管造影X射线系统</w:t>
      </w:r>
    </w:p>
    <w:p w14:paraId="4BA43FE9">
      <w:pPr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一、技术参数</w:t>
      </w:r>
    </w:p>
    <w:p w14:paraId="1F604464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1、悬吊式或落地机架，能覆盖全身之功能，满足心、脑、周围血管的造影和介入治疗需要</w:t>
      </w:r>
    </w:p>
    <w:p w14:paraId="23B4231D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2、C型臂旋转速度（非旋转采集）≥20度/秒</w:t>
      </w:r>
    </w:p>
    <w:p w14:paraId="53A2B335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3、C型臂弧深：≥90cm</w:t>
      </w:r>
    </w:p>
    <w:p w14:paraId="30A20D83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4、碳纤维床面</w:t>
      </w:r>
    </w:p>
    <w:p w14:paraId="14F6340A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5、床面旋转角度≥270°</w:t>
      </w:r>
    </w:p>
    <w:p w14:paraId="030A99B0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6、球管阳极热容量：≥3.4MHU</w:t>
      </w:r>
    </w:p>
    <w:p w14:paraId="63A05B34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7、球管阳极散热率：≥6600 W</w:t>
      </w:r>
    </w:p>
    <w:p w14:paraId="29F6AC76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8、具备高清类CT功能</w:t>
      </w:r>
    </w:p>
    <w:p w14:paraId="09268F7B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9、具备3D重建功能</w:t>
      </w:r>
    </w:p>
    <w:p w14:paraId="7E689D3E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10、具备支架精细显示功能</w:t>
      </w:r>
    </w:p>
    <w:p w14:paraId="41FD9E23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11、具备多模态影像融合导航功能</w:t>
      </w:r>
    </w:p>
    <w:p w14:paraId="143E2D9B">
      <w:pPr>
        <w:pStyle w:val="2"/>
      </w:pPr>
      <w:r>
        <w:rPr>
          <w:rFonts w:hint="eastAsia" w:cs="Arial" w:asciiTheme="minorEastAsia" w:hAnsiTheme="minorEastAsia" w:eastAsiaTheme="minorEastAsia"/>
          <w:sz w:val="24"/>
          <w:szCs w:val="24"/>
        </w:rPr>
        <w:t>12、具备血管内壁测量功能</w:t>
      </w:r>
    </w:p>
    <w:p w14:paraId="35DEB983">
      <w:pPr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二、配置清单</w:t>
      </w:r>
    </w:p>
    <w:tbl>
      <w:tblPr>
        <w:tblStyle w:val="7"/>
        <w:tblW w:w="432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6"/>
        <w:gridCol w:w="2059"/>
      </w:tblGrid>
      <w:tr w14:paraId="41EB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noWrap/>
            <w:vAlign w:val="center"/>
          </w:tcPr>
          <w:p w14:paraId="55D162E3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血管造影X射线系统</w:t>
            </w:r>
          </w:p>
        </w:tc>
        <w:tc>
          <w:tcPr>
            <w:tcW w:w="1397" w:type="pct"/>
            <w:noWrap/>
            <w:vAlign w:val="center"/>
          </w:tcPr>
          <w:p w14:paraId="25F04866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1套</w:t>
            </w:r>
          </w:p>
        </w:tc>
      </w:tr>
      <w:tr w14:paraId="5EDF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78F82A31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原厂后处理工作站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78222D3A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5237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497CDEFC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高压注射器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1494853D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453B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6AA66C1E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电生理监护仪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20AC830B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495D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06FA4693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除颤监护仪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63824BBA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7AC9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2C3541F8">
            <w:pPr>
              <w:pStyle w:val="3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超轻防护铅衣帽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4BADF51F">
            <w:pPr>
              <w:pStyle w:val="3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6套</w:t>
            </w:r>
          </w:p>
        </w:tc>
      </w:tr>
      <w:tr w14:paraId="1930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noWrap/>
            <w:vAlign w:val="center"/>
          </w:tcPr>
          <w:p w14:paraId="64650C50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空气消毒机</w:t>
            </w:r>
          </w:p>
        </w:tc>
        <w:tc>
          <w:tcPr>
            <w:tcW w:w="1397" w:type="pct"/>
            <w:noWrap/>
            <w:vAlign w:val="center"/>
          </w:tcPr>
          <w:p w14:paraId="08AF8276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2台</w:t>
            </w:r>
          </w:p>
        </w:tc>
      </w:tr>
    </w:tbl>
    <w:p w14:paraId="385F923F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00A2171F"/>
    <w:rsid w:val="00434DDC"/>
    <w:rsid w:val="00831E39"/>
    <w:rsid w:val="00A2171F"/>
    <w:rsid w:val="00EC4BD9"/>
    <w:rsid w:val="00F22B40"/>
    <w:rsid w:val="37433514"/>
    <w:rsid w:val="3AAB6649"/>
    <w:rsid w:val="6C0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Arial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1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3">
    <w:name w:val="Body Text"/>
    <w:basedOn w:val="1"/>
    <w:next w:val="1"/>
    <w:link w:val="12"/>
    <w:unhideWhenUsed/>
    <w:qFormat/>
    <w:uiPriority w:val="0"/>
    <w:pPr>
      <w:widowControl w:val="0"/>
      <w:spacing w:after="120" w:line="240" w:lineRule="auto"/>
      <w:jc w:val="both"/>
    </w:pPr>
    <w:rPr>
      <w:rFonts w:ascii="Times New Roman" w:hAnsi="Times New Roman" w:cs="Times New Roman"/>
      <w:sz w:val="21"/>
    </w:rPr>
  </w:style>
  <w:style w:type="paragraph" w:styleId="4">
    <w:name w:val="footer"/>
    <w:basedOn w:val="1"/>
    <w:link w:val="10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HTML 预设格式 Char"/>
    <w:basedOn w:val="8"/>
    <w:link w:val="2"/>
    <w:semiHidden/>
    <w:qFormat/>
    <w:uiPriority w:val="99"/>
    <w:rPr>
      <w:rFonts w:ascii="Courier New" w:hAnsi="Courier New" w:eastAsia="宋体" w:cs="Courier New"/>
      <w:kern w:val="0"/>
      <w:sz w:val="20"/>
      <w:szCs w:val="20"/>
    </w:rPr>
  </w:style>
  <w:style w:type="character" w:customStyle="1" w:styleId="12">
    <w:name w:val="正文文本 Char"/>
    <w:basedOn w:val="8"/>
    <w:link w:val="3"/>
    <w:uiPriority w:val="0"/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252</Words>
  <Characters>271</Characters>
  <Lines>2</Lines>
  <Paragraphs>1</Paragraphs>
  <TotalTime>15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2024-10-24T10:19:00Z</dcterms:created>
  <dc:creator>黄添荣</dc:creator>
  <cp:lastModifiedBy>氼迗  </cp:lastModifiedBy>
  <dcterms:modified xsi:type="dcterms:W3CDTF">2024-10-25T07:39:54Z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085E23D1CF09423D87F76CB2DD2B6A56_13</vt:lpwstr>
  </property>
</Properties>
</file>