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7371">
      <w:pPr>
        <w:pStyle w:val="2"/>
        <w:bidi w:val="0"/>
        <w:jc w:val="center"/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>新生儿低压吸引器技术参数</w:t>
      </w:r>
    </w:p>
    <w:p w14:paraId="63EB7A5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1、极限负压值：18KPa±1.5KPa(135±11mmHg) </w:t>
      </w:r>
    </w:p>
    <w:p w14:paraId="3F7954F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2、负压调节范围：2KPa～极限负压值 </w:t>
      </w:r>
    </w:p>
    <w:p w14:paraId="3C04F41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3、抽气速率：≥6 L/min </w:t>
      </w:r>
    </w:p>
    <w:p w14:paraId="25E6C6F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4、噪声：</w:t>
      </w:r>
      <w:bookmarkStart w:id="0" w:name="OLE_LINK1"/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≤</w:t>
      </w:r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55dB(A) </w:t>
      </w:r>
    </w:p>
    <w:p w14:paraId="3F5E7E7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5、贮液瓶：1000mL（PC 塑料） </w:t>
      </w:r>
    </w:p>
    <w:p w14:paraId="0ED8299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6、电源：AC220V 50Hz </w:t>
      </w:r>
    </w:p>
    <w:p w14:paraId="64A5D38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7、输入功率：≤30VA </w:t>
      </w:r>
    </w:p>
    <w:p w14:paraId="560BB0E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AB35FB-9E2E-405A-8390-F5A31AE886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B55587D-72E8-417A-8F09-057BA16525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YzA4NTJhY2NiNjAxMmM4NTk3MDE4NmU3M2RjMTcifQ=="/>
  </w:docVars>
  <w:rsids>
    <w:rsidRoot w:val="64D4728E"/>
    <w:rsid w:val="0BA30A44"/>
    <w:rsid w:val="194554F9"/>
    <w:rsid w:val="28A4093D"/>
    <w:rsid w:val="45D017E2"/>
    <w:rsid w:val="5D152746"/>
    <w:rsid w:val="64D4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135</Characters>
  <Lines>0</Lines>
  <Paragraphs>0</Paragraphs>
  <TotalTime>7</TotalTime>
  <ScaleCrop>false</ScaleCrop>
  <LinksUpToDate>false</LinksUpToDate>
  <CharactersWithSpaces>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2024-11-09T03:10:00Z</dcterms:created>
  <dc:creator>至诚之力</dc:creator>
  <cp:lastModifiedBy>氼迗  </cp:lastModifiedBy>
  <dcterms:modified xsi:type="dcterms:W3CDTF">2024-11-18T02:16:46Z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0C8EDE8A02704EEDB18B0B5185C1DD2D_13</vt:lpwstr>
  </property>
</Properties>
</file>