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4DC3">
      <w:pPr>
        <w:jc w:val="center"/>
        <w:rPr>
          <w:rFonts w:ascii="宋体" w:hAnsi="宋体"/>
          <w:b/>
          <w:sz w:val="52"/>
          <w:szCs w:val="52"/>
        </w:rPr>
      </w:pPr>
      <w:bookmarkStart w:id="0" w:name="_GoBack"/>
      <w:bookmarkEnd w:id="0"/>
      <w:r>
        <w:rPr>
          <w:rFonts w:hint="eastAsia" w:ascii="宋体" w:hAnsi="宋体"/>
          <w:b/>
          <w:sz w:val="52"/>
          <w:szCs w:val="52"/>
        </w:rPr>
        <w:t>医用</w:t>
      </w:r>
      <w:r>
        <w:rPr>
          <w:rFonts w:ascii="宋体" w:hAnsi="宋体"/>
          <w:b/>
          <w:sz w:val="52"/>
          <w:szCs w:val="52"/>
        </w:rPr>
        <w:t>控温仪</w:t>
      </w:r>
      <w:r>
        <w:rPr>
          <w:rFonts w:hint="eastAsia" w:ascii="宋体" w:hAnsi="宋体"/>
          <w:b/>
          <w:sz w:val="52"/>
          <w:szCs w:val="52"/>
        </w:rPr>
        <w:t>（升降温）</w:t>
      </w:r>
    </w:p>
    <w:p w14:paraId="5DCE8281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/>
          <w:b/>
          <w:sz w:val="52"/>
          <w:szCs w:val="52"/>
        </w:rPr>
        <w:t>技术参数</w:t>
      </w:r>
    </w:p>
    <w:p w14:paraId="230E6BED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1.</w:t>
      </w:r>
      <w:r>
        <w:rPr>
          <w:rFonts w:hint="eastAsia" w:ascii="宋体" w:hAnsi="宋体"/>
          <w:sz w:val="24"/>
          <w:szCs w:val="28"/>
        </w:rPr>
        <w:t xml:space="preserve"> 双路输出，具有降温模式、升温模式和体温</w:t>
      </w:r>
      <w:r>
        <w:rPr>
          <w:rFonts w:ascii="宋体" w:hAnsi="宋体"/>
          <w:sz w:val="24"/>
          <w:szCs w:val="28"/>
        </w:rPr>
        <w:t>监测</w:t>
      </w:r>
      <w:r>
        <w:rPr>
          <w:rFonts w:hint="eastAsia" w:ascii="宋体" w:hAnsi="宋体"/>
          <w:sz w:val="24"/>
          <w:szCs w:val="28"/>
        </w:rPr>
        <w:t>模式</w:t>
      </w:r>
      <w:r>
        <w:rPr>
          <w:rFonts w:ascii="宋体" w:hAnsi="宋体"/>
          <w:sz w:val="24"/>
          <w:szCs w:val="28"/>
        </w:rPr>
        <w:t>。</w:t>
      </w:r>
    </w:p>
    <w:p w14:paraId="67429A88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2.</w:t>
      </w:r>
      <w:r>
        <w:rPr>
          <w:rFonts w:hint="eastAsia" w:ascii="宋体" w:hAnsi="宋体"/>
          <w:sz w:val="24"/>
          <w:szCs w:val="28"/>
        </w:rPr>
        <w:t>循环</w:t>
      </w:r>
      <w:r>
        <w:rPr>
          <w:rFonts w:ascii="宋体" w:hAnsi="宋体"/>
          <w:sz w:val="24"/>
          <w:szCs w:val="28"/>
        </w:rPr>
        <w:t>水</w:t>
      </w:r>
      <w:r>
        <w:rPr>
          <w:rFonts w:hint="eastAsia" w:ascii="宋体" w:hAnsi="宋体"/>
          <w:sz w:val="24"/>
          <w:szCs w:val="28"/>
        </w:rPr>
        <w:t>温度设置</w:t>
      </w:r>
      <w:r>
        <w:rPr>
          <w:rFonts w:ascii="宋体" w:hAnsi="宋体"/>
          <w:sz w:val="24"/>
          <w:szCs w:val="28"/>
        </w:rPr>
        <w:t>范围：</w:t>
      </w:r>
      <w:r>
        <w:rPr>
          <w:rFonts w:hint="eastAsia" w:ascii="宋体" w:hAnsi="宋体"/>
          <w:sz w:val="24"/>
          <w:szCs w:val="28"/>
        </w:rPr>
        <w:t xml:space="preserve"> 降温5</w:t>
      </w:r>
      <w:r>
        <w:rPr>
          <w:rFonts w:ascii="宋体" w:hAnsi="宋体"/>
          <w:sz w:val="24"/>
          <w:szCs w:val="28"/>
        </w:rPr>
        <w:t>~25℃</w:t>
      </w:r>
      <w:r>
        <w:rPr>
          <w:rFonts w:hint="eastAsia" w:ascii="宋体" w:hAnsi="宋体"/>
          <w:sz w:val="24"/>
          <w:szCs w:val="28"/>
        </w:rPr>
        <w:t>，升温</w:t>
      </w:r>
      <w:r>
        <w:rPr>
          <w:rFonts w:ascii="宋体" w:hAnsi="宋体"/>
          <w:sz w:val="24"/>
          <w:szCs w:val="28"/>
        </w:rPr>
        <w:t>30~39℃</w:t>
      </w:r>
      <w:r>
        <w:rPr>
          <w:rFonts w:hint="eastAsia" w:ascii="宋体" w:hAnsi="宋体"/>
          <w:sz w:val="24"/>
          <w:szCs w:val="28"/>
        </w:rPr>
        <w:t>；连续</w:t>
      </w:r>
      <w:r>
        <w:rPr>
          <w:rFonts w:ascii="宋体" w:hAnsi="宋体"/>
          <w:sz w:val="24"/>
          <w:szCs w:val="28"/>
        </w:rPr>
        <w:t>可调，步进</w:t>
      </w:r>
      <w:r>
        <w:rPr>
          <w:rFonts w:hint="eastAsia" w:ascii="宋体" w:hAnsi="宋体"/>
          <w:sz w:val="24"/>
          <w:szCs w:val="28"/>
        </w:rPr>
        <w:t>0.5℃</w:t>
      </w:r>
      <w:r>
        <w:rPr>
          <w:rFonts w:ascii="宋体" w:hAnsi="宋体"/>
          <w:sz w:val="24"/>
          <w:szCs w:val="28"/>
        </w:rPr>
        <w:t>；</w:t>
      </w:r>
      <w:r>
        <w:rPr>
          <w:rFonts w:hint="eastAsia" w:ascii="宋体" w:hAnsi="宋体"/>
          <w:sz w:val="24"/>
          <w:szCs w:val="28"/>
        </w:rPr>
        <w:t>控温精度</w:t>
      </w:r>
      <w:r>
        <w:rPr>
          <w:rFonts w:ascii="宋体" w:hAnsi="宋体"/>
          <w:sz w:val="24"/>
          <w:szCs w:val="28"/>
        </w:rPr>
        <w:t>±1℃。</w:t>
      </w:r>
    </w:p>
    <w:p w14:paraId="77C627C0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3.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体温设置范围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</w:rPr>
        <w:t>30</w:t>
      </w:r>
      <w:r>
        <w:rPr>
          <w:rFonts w:ascii="宋体" w:hAnsi="宋体"/>
          <w:sz w:val="24"/>
          <w:szCs w:val="28"/>
        </w:rPr>
        <w:t>~40℃</w:t>
      </w:r>
      <w:r>
        <w:rPr>
          <w:rFonts w:hint="eastAsia" w:ascii="宋体" w:hAnsi="宋体"/>
          <w:sz w:val="24"/>
          <w:szCs w:val="28"/>
        </w:rPr>
        <w:t>，连续</w:t>
      </w:r>
      <w:r>
        <w:rPr>
          <w:rFonts w:ascii="宋体" w:hAnsi="宋体"/>
          <w:sz w:val="24"/>
          <w:szCs w:val="28"/>
        </w:rPr>
        <w:t>可调，步进</w:t>
      </w:r>
      <w:r>
        <w:rPr>
          <w:rFonts w:hint="eastAsia" w:ascii="宋体" w:hAnsi="宋体"/>
          <w:sz w:val="24"/>
          <w:szCs w:val="28"/>
        </w:rPr>
        <w:t>0.1℃</w:t>
      </w:r>
      <w:r>
        <w:rPr>
          <w:rFonts w:ascii="宋体" w:hAnsi="宋体"/>
          <w:sz w:val="24"/>
          <w:szCs w:val="28"/>
        </w:rPr>
        <w:t>。</w:t>
      </w:r>
    </w:p>
    <w:p w14:paraId="580FB934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4.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空载</w:t>
      </w:r>
      <w:r>
        <w:rPr>
          <w:rFonts w:ascii="宋体" w:hAnsi="宋体"/>
          <w:sz w:val="24"/>
          <w:szCs w:val="28"/>
        </w:rPr>
        <w:t>降温速度</w:t>
      </w:r>
      <w:r>
        <w:rPr>
          <w:rFonts w:hint="eastAsia" w:ascii="宋体" w:hAnsi="宋体"/>
          <w:sz w:val="24"/>
          <w:szCs w:val="28"/>
        </w:rPr>
        <w:t>2.</w:t>
      </w:r>
      <w:r>
        <w:rPr>
          <w:rFonts w:ascii="宋体" w:hAnsi="宋体"/>
          <w:sz w:val="24"/>
          <w:szCs w:val="28"/>
        </w:rPr>
        <w:t>3</w:t>
      </w:r>
      <w:r>
        <w:rPr>
          <w:rFonts w:hint="eastAsia" w:ascii="宋体" w:hAnsi="宋体"/>
          <w:sz w:val="24"/>
          <w:szCs w:val="28"/>
        </w:rPr>
        <w:t>℃/</w:t>
      </w:r>
      <w:r>
        <w:rPr>
          <w:rFonts w:ascii="宋体" w:hAnsi="宋体"/>
          <w:sz w:val="24"/>
          <w:szCs w:val="28"/>
        </w:rPr>
        <w:t>min</w:t>
      </w:r>
      <w:r>
        <w:rPr>
          <w:rFonts w:hint="eastAsia" w:ascii="宋体" w:hAnsi="宋体"/>
          <w:sz w:val="24"/>
          <w:szCs w:val="28"/>
        </w:rPr>
        <w:t>，负载降温</w:t>
      </w:r>
      <w:r>
        <w:rPr>
          <w:rFonts w:ascii="宋体" w:hAnsi="宋体"/>
          <w:sz w:val="24"/>
          <w:szCs w:val="28"/>
        </w:rPr>
        <w:t>速度：4</w:t>
      </w:r>
      <w:r>
        <w:rPr>
          <w:rFonts w:hint="eastAsia" w:ascii="宋体" w:hAnsi="宋体"/>
          <w:sz w:val="24"/>
          <w:szCs w:val="28"/>
        </w:rPr>
        <w:t>℃/</w:t>
      </w:r>
      <w:r>
        <w:rPr>
          <w:rFonts w:ascii="宋体" w:hAnsi="宋体"/>
          <w:sz w:val="24"/>
          <w:szCs w:val="28"/>
        </w:rPr>
        <w:t>h</w:t>
      </w:r>
      <w:r>
        <w:rPr>
          <w:rFonts w:hint="eastAsia" w:ascii="宋体" w:hAnsi="宋体"/>
          <w:sz w:val="24"/>
          <w:szCs w:val="28"/>
        </w:rPr>
        <w:t>。</w:t>
      </w:r>
    </w:p>
    <w:p w14:paraId="0CF0D30F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5.空载升温速度</w:t>
      </w:r>
      <w:r>
        <w:rPr>
          <w:rFonts w:hint="eastAsia" w:ascii="宋体" w:hAnsi="宋体"/>
          <w:sz w:val="24"/>
          <w:szCs w:val="28"/>
        </w:rPr>
        <w:t>1.4℃/</w:t>
      </w:r>
      <w:r>
        <w:rPr>
          <w:rFonts w:ascii="宋体" w:hAnsi="宋体"/>
          <w:sz w:val="24"/>
          <w:szCs w:val="28"/>
        </w:rPr>
        <w:t>min</w:t>
      </w:r>
      <w:r>
        <w:rPr>
          <w:rFonts w:hint="eastAsia" w:ascii="宋体" w:hAnsi="宋体"/>
          <w:sz w:val="24"/>
          <w:szCs w:val="28"/>
        </w:rPr>
        <w:t>，</w:t>
      </w:r>
      <w:r>
        <w:rPr>
          <w:rFonts w:ascii="宋体" w:hAnsi="宋体"/>
          <w:sz w:val="24"/>
          <w:szCs w:val="28"/>
        </w:rPr>
        <w:t>负载升温速度：2.4</w:t>
      </w:r>
      <w:r>
        <w:rPr>
          <w:rFonts w:hint="eastAsia" w:ascii="宋体" w:hAnsi="宋体"/>
          <w:sz w:val="24"/>
          <w:szCs w:val="28"/>
        </w:rPr>
        <w:t>℃/</w:t>
      </w:r>
      <w:r>
        <w:rPr>
          <w:rFonts w:ascii="宋体" w:hAnsi="宋体"/>
          <w:sz w:val="24"/>
          <w:szCs w:val="28"/>
        </w:rPr>
        <w:t>h。</w:t>
      </w:r>
    </w:p>
    <w:p w14:paraId="6DA83C41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6</w:t>
      </w:r>
      <w:r>
        <w:rPr>
          <w:rFonts w:hint="eastAsia" w:ascii="宋体" w:hAnsi="宋体"/>
          <w:sz w:val="24"/>
          <w:szCs w:val="28"/>
        </w:rPr>
        <w:t>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采用直流24V变频</w:t>
      </w:r>
      <w:r>
        <w:rPr>
          <w:rFonts w:ascii="宋体" w:hAnsi="宋体"/>
          <w:sz w:val="24"/>
          <w:szCs w:val="28"/>
        </w:rPr>
        <w:t>微型压缩机</w:t>
      </w:r>
      <w:r>
        <w:rPr>
          <w:rFonts w:ascii="宋体" w:hAnsi="宋体"/>
          <w:color w:val="000000"/>
          <w:sz w:val="24"/>
          <w:szCs w:val="28"/>
        </w:rPr>
        <w:t>。</w:t>
      </w:r>
    </w:p>
    <w:p w14:paraId="36EB080A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7.</w:t>
      </w:r>
      <w:r>
        <w:rPr>
          <w:rFonts w:ascii="宋体" w:hAnsi="宋体"/>
          <w:color w:val="000000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报警提示</w:t>
      </w:r>
    </w:p>
    <w:p w14:paraId="28CBDB6B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a）循环液体温度超过42℃时，或</w:t>
      </w:r>
      <w:r>
        <w:rPr>
          <w:rFonts w:ascii="宋体" w:hAnsi="宋体"/>
          <w:sz w:val="24"/>
          <w:szCs w:val="28"/>
        </w:rPr>
        <w:t>低于</w:t>
      </w:r>
      <w:r>
        <w:rPr>
          <w:rFonts w:hint="eastAsia" w:ascii="宋体" w:hAnsi="宋体"/>
          <w:sz w:val="24"/>
          <w:szCs w:val="28"/>
        </w:rPr>
        <w:t>4℃</w:t>
      </w:r>
      <w:r>
        <w:rPr>
          <w:rFonts w:ascii="宋体" w:hAnsi="宋体"/>
          <w:sz w:val="24"/>
          <w:szCs w:val="28"/>
        </w:rPr>
        <w:t>时，</w:t>
      </w:r>
      <w:r>
        <w:rPr>
          <w:rFonts w:hint="eastAsia" w:ascii="宋体" w:hAnsi="宋体"/>
          <w:sz w:val="24"/>
          <w:szCs w:val="28"/>
        </w:rPr>
        <w:t>提示</w:t>
      </w:r>
      <w:r>
        <w:rPr>
          <w:rFonts w:ascii="宋体" w:hAnsi="宋体"/>
          <w:sz w:val="24"/>
          <w:szCs w:val="28"/>
        </w:rPr>
        <w:t>告警，仪</w:t>
      </w:r>
      <w:r>
        <w:rPr>
          <w:rFonts w:hint="eastAsia" w:ascii="宋体" w:hAnsi="宋体"/>
          <w:sz w:val="24"/>
          <w:szCs w:val="28"/>
        </w:rPr>
        <w:t>器停止工作；</w:t>
      </w:r>
    </w:p>
    <w:p w14:paraId="7BAD68A2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b）当循环液体不足时，提示</w:t>
      </w:r>
      <w:r>
        <w:rPr>
          <w:rFonts w:ascii="宋体" w:hAnsi="宋体"/>
          <w:sz w:val="24"/>
          <w:szCs w:val="28"/>
        </w:rPr>
        <w:t>告警，仪</w:t>
      </w:r>
      <w:r>
        <w:rPr>
          <w:rFonts w:hint="eastAsia" w:ascii="宋体" w:hAnsi="宋体"/>
          <w:sz w:val="24"/>
          <w:szCs w:val="28"/>
        </w:rPr>
        <w:t xml:space="preserve">器停止工作；   </w:t>
      </w:r>
    </w:p>
    <w:p w14:paraId="073216F8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c）当体温传感器监测功能异常时，提示</w:t>
      </w:r>
      <w:r>
        <w:rPr>
          <w:rFonts w:ascii="宋体" w:hAnsi="宋体"/>
          <w:sz w:val="24"/>
          <w:szCs w:val="28"/>
        </w:rPr>
        <w:t>告警，仪</w:t>
      </w:r>
      <w:r>
        <w:rPr>
          <w:rFonts w:hint="eastAsia" w:ascii="宋体" w:hAnsi="宋体"/>
          <w:sz w:val="24"/>
          <w:szCs w:val="28"/>
        </w:rPr>
        <w:t>器停止工作；</w:t>
      </w:r>
    </w:p>
    <w:p w14:paraId="6CDB8BF6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d</w:t>
      </w:r>
      <w:r>
        <w:rPr>
          <w:rFonts w:hint="eastAsia" w:ascii="宋体" w:hAnsi="宋体"/>
          <w:sz w:val="24"/>
          <w:szCs w:val="28"/>
        </w:rPr>
        <w:t>）当循环</w:t>
      </w:r>
      <w:r>
        <w:rPr>
          <w:rFonts w:ascii="宋体" w:hAnsi="宋体"/>
          <w:sz w:val="24"/>
          <w:szCs w:val="28"/>
        </w:rPr>
        <w:t>水泵</w:t>
      </w:r>
      <w:r>
        <w:rPr>
          <w:rFonts w:hint="eastAsia" w:ascii="宋体" w:hAnsi="宋体"/>
          <w:sz w:val="24"/>
          <w:szCs w:val="28"/>
        </w:rPr>
        <w:t>流速</w:t>
      </w:r>
      <w:r>
        <w:rPr>
          <w:rFonts w:ascii="宋体" w:hAnsi="宋体"/>
          <w:sz w:val="24"/>
          <w:szCs w:val="28"/>
        </w:rPr>
        <w:t>过低时，</w:t>
      </w:r>
      <w:r>
        <w:rPr>
          <w:rFonts w:hint="eastAsia" w:ascii="宋体" w:hAnsi="宋体"/>
          <w:sz w:val="24"/>
          <w:szCs w:val="28"/>
        </w:rPr>
        <w:t>循环</w:t>
      </w:r>
      <w:r>
        <w:rPr>
          <w:rFonts w:ascii="宋体" w:hAnsi="宋体"/>
          <w:sz w:val="24"/>
          <w:szCs w:val="28"/>
        </w:rPr>
        <w:t>图标</w:t>
      </w:r>
      <w:r>
        <w:rPr>
          <w:rFonts w:hint="eastAsia" w:ascii="宋体" w:hAnsi="宋体"/>
          <w:sz w:val="24"/>
          <w:szCs w:val="28"/>
        </w:rPr>
        <w:t>闪烁，提示</w:t>
      </w:r>
      <w:r>
        <w:rPr>
          <w:rFonts w:ascii="宋体" w:hAnsi="宋体"/>
          <w:sz w:val="24"/>
          <w:szCs w:val="28"/>
        </w:rPr>
        <w:t>告警，仪</w:t>
      </w:r>
      <w:r>
        <w:rPr>
          <w:rFonts w:hint="eastAsia" w:ascii="宋体" w:hAnsi="宋体"/>
          <w:sz w:val="24"/>
          <w:szCs w:val="28"/>
        </w:rPr>
        <w:t xml:space="preserve">器停止工作；  </w:t>
      </w:r>
    </w:p>
    <w:p w14:paraId="775F097F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e）</w:t>
      </w:r>
      <w:r>
        <w:rPr>
          <w:rFonts w:hint="eastAsia" w:ascii="宋体" w:hAnsi="宋体"/>
          <w:sz w:val="24"/>
          <w:szCs w:val="28"/>
        </w:rPr>
        <w:t>制冷</w:t>
      </w:r>
      <w:r>
        <w:rPr>
          <w:rFonts w:ascii="宋体" w:hAnsi="宋体"/>
          <w:sz w:val="24"/>
          <w:szCs w:val="28"/>
        </w:rPr>
        <w:t>压缩机</w:t>
      </w:r>
      <w:r>
        <w:rPr>
          <w:rFonts w:hint="eastAsia" w:ascii="宋体" w:hAnsi="宋体"/>
          <w:sz w:val="24"/>
          <w:szCs w:val="28"/>
        </w:rPr>
        <w:t>启动或停止</w:t>
      </w:r>
      <w:r>
        <w:rPr>
          <w:rFonts w:ascii="宋体" w:hAnsi="宋体"/>
          <w:sz w:val="24"/>
          <w:szCs w:val="28"/>
        </w:rPr>
        <w:t>，图标</w:t>
      </w:r>
      <w:r>
        <w:rPr>
          <w:rFonts w:hint="eastAsia" w:ascii="宋体" w:hAnsi="宋体"/>
          <w:sz w:val="24"/>
          <w:szCs w:val="28"/>
        </w:rPr>
        <w:t>提示</w:t>
      </w:r>
      <w:r>
        <w:rPr>
          <w:rFonts w:ascii="宋体" w:hAnsi="宋体"/>
          <w:sz w:val="24"/>
          <w:szCs w:val="28"/>
        </w:rPr>
        <w:t>；</w:t>
      </w:r>
    </w:p>
    <w:p w14:paraId="34992645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f</w:t>
      </w:r>
      <w:r>
        <w:rPr>
          <w:rFonts w:hint="eastAsia" w:ascii="宋体" w:hAnsi="宋体"/>
          <w:sz w:val="24"/>
          <w:szCs w:val="28"/>
        </w:rPr>
        <w:t>）加热器启动或停止</w:t>
      </w:r>
      <w:r>
        <w:rPr>
          <w:rFonts w:ascii="宋体" w:hAnsi="宋体"/>
          <w:sz w:val="24"/>
          <w:szCs w:val="28"/>
        </w:rPr>
        <w:t>，图标</w:t>
      </w:r>
      <w:r>
        <w:rPr>
          <w:rFonts w:hint="eastAsia" w:ascii="宋体" w:hAnsi="宋体"/>
          <w:sz w:val="24"/>
          <w:szCs w:val="28"/>
        </w:rPr>
        <w:t>提示</w:t>
      </w:r>
      <w:r>
        <w:rPr>
          <w:rFonts w:ascii="宋体" w:hAnsi="宋体"/>
          <w:sz w:val="24"/>
          <w:szCs w:val="28"/>
        </w:rPr>
        <w:t>；</w:t>
      </w:r>
    </w:p>
    <w:p w14:paraId="5F231760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g</w:t>
      </w:r>
      <w:r>
        <w:rPr>
          <w:rFonts w:hint="eastAsia" w:ascii="宋体" w:hAnsi="宋体"/>
          <w:sz w:val="24"/>
          <w:szCs w:val="28"/>
        </w:rPr>
        <w:t>）加水</w:t>
      </w:r>
      <w:r>
        <w:rPr>
          <w:rFonts w:ascii="宋体" w:hAnsi="宋体"/>
          <w:sz w:val="24"/>
          <w:szCs w:val="28"/>
        </w:rPr>
        <w:t>提示</w:t>
      </w:r>
      <w:r>
        <w:rPr>
          <w:rFonts w:hint="eastAsia" w:ascii="宋体" w:hAnsi="宋体"/>
          <w:sz w:val="24"/>
          <w:szCs w:val="28"/>
        </w:rPr>
        <w:t>实时</w:t>
      </w:r>
      <w:r>
        <w:rPr>
          <w:rFonts w:ascii="宋体" w:hAnsi="宋体"/>
          <w:sz w:val="24"/>
          <w:szCs w:val="28"/>
        </w:rPr>
        <w:t>水位状态</w:t>
      </w:r>
      <w:r>
        <w:rPr>
          <w:rFonts w:hint="eastAsia" w:ascii="宋体" w:hAnsi="宋体"/>
          <w:sz w:val="24"/>
          <w:szCs w:val="28"/>
        </w:rPr>
        <w:t>，加水超量</w:t>
      </w:r>
      <w:r>
        <w:rPr>
          <w:rFonts w:ascii="宋体" w:hAnsi="宋体"/>
          <w:sz w:val="24"/>
          <w:szCs w:val="28"/>
        </w:rPr>
        <w:t>时</w:t>
      </w:r>
      <w:r>
        <w:rPr>
          <w:rFonts w:hint="eastAsia" w:ascii="宋体" w:hAnsi="宋体"/>
          <w:sz w:val="24"/>
          <w:szCs w:val="28"/>
        </w:rPr>
        <w:t>水位</w:t>
      </w:r>
      <w:r>
        <w:rPr>
          <w:rFonts w:ascii="宋体" w:hAnsi="宋体"/>
          <w:sz w:val="24"/>
          <w:szCs w:val="28"/>
        </w:rPr>
        <w:t>图标闪烁</w:t>
      </w:r>
      <w:r>
        <w:rPr>
          <w:rFonts w:hint="eastAsia" w:ascii="宋体" w:hAnsi="宋体"/>
          <w:sz w:val="24"/>
          <w:szCs w:val="28"/>
        </w:rPr>
        <w:t>提示</w:t>
      </w:r>
      <w:r>
        <w:rPr>
          <w:rFonts w:ascii="宋体" w:hAnsi="宋体"/>
          <w:sz w:val="24"/>
          <w:szCs w:val="28"/>
        </w:rPr>
        <w:t>，溢水口自动溢水。</w:t>
      </w:r>
    </w:p>
    <w:p w14:paraId="3F31892B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8</w:t>
      </w:r>
      <w:r>
        <w:rPr>
          <w:rFonts w:ascii="宋体" w:hAnsi="宋体"/>
          <w:color w:val="000000"/>
          <w:sz w:val="24"/>
          <w:szCs w:val="28"/>
        </w:rPr>
        <w:t>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定时</w:t>
      </w:r>
      <w:r>
        <w:rPr>
          <w:rFonts w:ascii="宋体" w:hAnsi="宋体"/>
          <w:sz w:val="24"/>
          <w:szCs w:val="28"/>
        </w:rPr>
        <w:t>功能：</w:t>
      </w:r>
      <w:r>
        <w:rPr>
          <w:rFonts w:hint="eastAsia" w:ascii="宋体" w:hAnsi="宋体"/>
          <w:sz w:val="24"/>
          <w:szCs w:val="28"/>
        </w:rPr>
        <w:t>0</w:t>
      </w:r>
      <w:r>
        <w:rPr>
          <w:rFonts w:ascii="宋体" w:hAnsi="宋体"/>
          <w:sz w:val="24"/>
          <w:szCs w:val="28"/>
        </w:rPr>
        <w:t>-72H</w:t>
      </w:r>
      <w:r>
        <w:rPr>
          <w:rFonts w:hint="eastAsia" w:ascii="宋体" w:hAnsi="宋体"/>
          <w:sz w:val="24"/>
          <w:szCs w:val="28"/>
        </w:rPr>
        <w:t>定时运行</w:t>
      </w:r>
      <w:r>
        <w:rPr>
          <w:rFonts w:ascii="宋体" w:hAnsi="宋体"/>
          <w:sz w:val="24"/>
          <w:szCs w:val="28"/>
        </w:rPr>
        <w:t>，或连续运行。</w:t>
      </w:r>
    </w:p>
    <w:p w14:paraId="34AA3424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9</w:t>
      </w:r>
      <w:r>
        <w:rPr>
          <w:rFonts w:ascii="宋体" w:hAnsi="宋体"/>
          <w:sz w:val="24"/>
          <w:szCs w:val="28"/>
        </w:rPr>
        <w:t>.</w:t>
      </w:r>
      <w:r>
        <w:rPr>
          <w:rFonts w:hint="eastAsia" w:ascii="宋体" w:hAnsi="宋体"/>
          <w:sz w:val="24"/>
          <w:szCs w:val="28"/>
        </w:rPr>
        <w:t>控温毯（冰毯</w:t>
      </w:r>
      <w:r>
        <w:rPr>
          <w:rFonts w:ascii="宋体" w:hAnsi="宋体"/>
          <w:sz w:val="24"/>
          <w:szCs w:val="28"/>
        </w:rPr>
        <w:t>冰帽</w:t>
      </w:r>
      <w:r>
        <w:rPr>
          <w:rFonts w:hint="eastAsia" w:ascii="宋体" w:hAnsi="宋体"/>
          <w:sz w:val="24"/>
          <w:szCs w:val="28"/>
        </w:rPr>
        <w:t>）采用聚氨酯TPU材料</w:t>
      </w:r>
      <w:r>
        <w:rPr>
          <w:rFonts w:ascii="宋体" w:hAnsi="宋体"/>
          <w:sz w:val="24"/>
          <w:szCs w:val="28"/>
        </w:rPr>
        <w:t>，柔软耐折</w:t>
      </w:r>
      <w:r>
        <w:rPr>
          <w:rFonts w:hint="eastAsia" w:ascii="宋体" w:hAnsi="宋体"/>
          <w:sz w:val="24"/>
          <w:szCs w:val="28"/>
        </w:rPr>
        <w:t>易</w:t>
      </w:r>
      <w:r>
        <w:rPr>
          <w:rFonts w:ascii="宋体" w:hAnsi="宋体"/>
          <w:sz w:val="24"/>
          <w:szCs w:val="28"/>
        </w:rPr>
        <w:t>清洗。</w:t>
      </w:r>
    </w:p>
    <w:p w14:paraId="3C6FFC9B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10</w:t>
      </w:r>
      <w:r>
        <w:rPr>
          <w:rFonts w:ascii="宋体" w:hAnsi="宋体"/>
          <w:sz w:val="24"/>
          <w:szCs w:val="28"/>
        </w:rPr>
        <w:t>.</w:t>
      </w:r>
      <w:r>
        <w:rPr>
          <w:rFonts w:hint="eastAsia" w:ascii="宋体" w:hAnsi="宋体"/>
          <w:sz w:val="24"/>
          <w:szCs w:val="28"/>
        </w:rPr>
        <w:t>水路</w:t>
      </w:r>
      <w:r>
        <w:rPr>
          <w:rFonts w:ascii="宋体" w:hAnsi="宋体"/>
          <w:sz w:val="24"/>
          <w:szCs w:val="28"/>
        </w:rPr>
        <w:t>接头：</w:t>
      </w:r>
      <w:r>
        <w:rPr>
          <w:rFonts w:hint="eastAsia" w:ascii="宋体" w:hAnsi="宋体"/>
          <w:sz w:val="24"/>
          <w:szCs w:val="28"/>
        </w:rPr>
        <w:t>双通道一体成型，防插</w:t>
      </w:r>
      <w:r>
        <w:rPr>
          <w:rFonts w:ascii="宋体" w:hAnsi="宋体"/>
          <w:sz w:val="24"/>
          <w:szCs w:val="28"/>
        </w:rPr>
        <w:t>错</w:t>
      </w:r>
      <w:r>
        <w:rPr>
          <w:rFonts w:hint="eastAsia" w:ascii="宋体" w:hAnsi="宋体"/>
          <w:sz w:val="24"/>
          <w:szCs w:val="28"/>
        </w:rPr>
        <w:t>防</w:t>
      </w:r>
      <w:r>
        <w:rPr>
          <w:rFonts w:ascii="宋体" w:hAnsi="宋体"/>
          <w:sz w:val="24"/>
          <w:szCs w:val="28"/>
        </w:rPr>
        <w:t>喷溅</w:t>
      </w:r>
      <w:r>
        <w:rPr>
          <w:rFonts w:hint="eastAsia" w:ascii="宋体" w:hAnsi="宋体"/>
          <w:sz w:val="24"/>
          <w:szCs w:val="28"/>
        </w:rPr>
        <w:t>接头，一次插拔两路同时通断。</w:t>
      </w:r>
    </w:p>
    <w:p w14:paraId="3AEC83BB">
      <w:pPr>
        <w:pStyle w:val="10"/>
        <w:spacing w:line="360" w:lineRule="auto"/>
        <w:ind w:left="720" w:firstLine="0" w:firstLineChars="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11.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控温毯（冰毯</w:t>
      </w:r>
      <w:r>
        <w:rPr>
          <w:rFonts w:ascii="宋体" w:hAnsi="宋体"/>
          <w:sz w:val="24"/>
          <w:szCs w:val="28"/>
        </w:rPr>
        <w:t>冰帽</w:t>
      </w:r>
      <w:r>
        <w:rPr>
          <w:rFonts w:hint="eastAsia" w:ascii="宋体" w:hAnsi="宋体"/>
          <w:sz w:val="24"/>
          <w:szCs w:val="28"/>
        </w:rPr>
        <w:t>）和</w:t>
      </w:r>
      <w:r>
        <w:rPr>
          <w:rFonts w:ascii="宋体" w:hAnsi="宋体"/>
          <w:sz w:val="24"/>
          <w:szCs w:val="28"/>
        </w:rPr>
        <w:t>体温传感器通过生物相容性测试。</w:t>
      </w:r>
      <w:r>
        <w:rPr>
          <w:rFonts w:hint="eastAsia" w:ascii="宋体" w:hAnsi="宋体"/>
          <w:sz w:val="24"/>
          <w:szCs w:val="28"/>
        </w:rPr>
        <w:t>（提供证明文件）</w:t>
      </w:r>
    </w:p>
    <w:sectPr>
      <w:pgSz w:w="11906" w:h="16838"/>
      <w:pgMar w:top="567" w:right="1274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F4"/>
    <w:rsid w:val="00052F30"/>
    <w:rsid w:val="00076DA3"/>
    <w:rsid w:val="000A4FEB"/>
    <w:rsid w:val="000C090C"/>
    <w:rsid w:val="000D2F67"/>
    <w:rsid w:val="000E0365"/>
    <w:rsid w:val="000E4360"/>
    <w:rsid w:val="000F5934"/>
    <w:rsid w:val="00105FD3"/>
    <w:rsid w:val="0012601F"/>
    <w:rsid w:val="001A0908"/>
    <w:rsid w:val="001A4EF8"/>
    <w:rsid w:val="001B30C6"/>
    <w:rsid w:val="001D676D"/>
    <w:rsid w:val="001E5570"/>
    <w:rsid w:val="001F363C"/>
    <w:rsid w:val="002234D2"/>
    <w:rsid w:val="00235F4C"/>
    <w:rsid w:val="00241234"/>
    <w:rsid w:val="00243300"/>
    <w:rsid w:val="002732D0"/>
    <w:rsid w:val="002807BD"/>
    <w:rsid w:val="00290EE3"/>
    <w:rsid w:val="002B3C7E"/>
    <w:rsid w:val="00305B3C"/>
    <w:rsid w:val="0032423B"/>
    <w:rsid w:val="00342CAC"/>
    <w:rsid w:val="003544DB"/>
    <w:rsid w:val="0036693F"/>
    <w:rsid w:val="00377FD1"/>
    <w:rsid w:val="0039189D"/>
    <w:rsid w:val="00391BAB"/>
    <w:rsid w:val="003F135D"/>
    <w:rsid w:val="003F16B5"/>
    <w:rsid w:val="004272F3"/>
    <w:rsid w:val="0043066C"/>
    <w:rsid w:val="00434F8C"/>
    <w:rsid w:val="00440DA1"/>
    <w:rsid w:val="004E276F"/>
    <w:rsid w:val="004F36BD"/>
    <w:rsid w:val="004F459A"/>
    <w:rsid w:val="00504132"/>
    <w:rsid w:val="00505870"/>
    <w:rsid w:val="00527D8C"/>
    <w:rsid w:val="0054620D"/>
    <w:rsid w:val="00556B6D"/>
    <w:rsid w:val="0056297D"/>
    <w:rsid w:val="00573288"/>
    <w:rsid w:val="005B74B5"/>
    <w:rsid w:val="005C253D"/>
    <w:rsid w:val="005E458E"/>
    <w:rsid w:val="005E4F7D"/>
    <w:rsid w:val="005F1B29"/>
    <w:rsid w:val="005F63A7"/>
    <w:rsid w:val="005F7445"/>
    <w:rsid w:val="00613126"/>
    <w:rsid w:val="0062643F"/>
    <w:rsid w:val="00626BE8"/>
    <w:rsid w:val="00670F20"/>
    <w:rsid w:val="006746B8"/>
    <w:rsid w:val="00685D26"/>
    <w:rsid w:val="006A31B3"/>
    <w:rsid w:val="00742793"/>
    <w:rsid w:val="00784ED3"/>
    <w:rsid w:val="007A021E"/>
    <w:rsid w:val="007C027C"/>
    <w:rsid w:val="007C28CF"/>
    <w:rsid w:val="007C3615"/>
    <w:rsid w:val="007D0BCE"/>
    <w:rsid w:val="007D6E7D"/>
    <w:rsid w:val="007D6ED7"/>
    <w:rsid w:val="007E3815"/>
    <w:rsid w:val="007F19DB"/>
    <w:rsid w:val="007F380B"/>
    <w:rsid w:val="00801201"/>
    <w:rsid w:val="0081557C"/>
    <w:rsid w:val="00823F49"/>
    <w:rsid w:val="00846FA9"/>
    <w:rsid w:val="008473FB"/>
    <w:rsid w:val="008A739C"/>
    <w:rsid w:val="008D27A4"/>
    <w:rsid w:val="008E5D35"/>
    <w:rsid w:val="008F71F7"/>
    <w:rsid w:val="009013DC"/>
    <w:rsid w:val="00907B51"/>
    <w:rsid w:val="00911693"/>
    <w:rsid w:val="0091193B"/>
    <w:rsid w:val="0091605C"/>
    <w:rsid w:val="00940342"/>
    <w:rsid w:val="0094337F"/>
    <w:rsid w:val="009440B2"/>
    <w:rsid w:val="009568D2"/>
    <w:rsid w:val="00961F06"/>
    <w:rsid w:val="00977634"/>
    <w:rsid w:val="00991174"/>
    <w:rsid w:val="009B5835"/>
    <w:rsid w:val="009C7936"/>
    <w:rsid w:val="009D3063"/>
    <w:rsid w:val="009E14F3"/>
    <w:rsid w:val="00A148E2"/>
    <w:rsid w:val="00A5046A"/>
    <w:rsid w:val="00A5732C"/>
    <w:rsid w:val="00A70236"/>
    <w:rsid w:val="00A727DE"/>
    <w:rsid w:val="00AA1441"/>
    <w:rsid w:val="00AA6B30"/>
    <w:rsid w:val="00AB2298"/>
    <w:rsid w:val="00AD19E2"/>
    <w:rsid w:val="00AE10E7"/>
    <w:rsid w:val="00AE730D"/>
    <w:rsid w:val="00B10BD9"/>
    <w:rsid w:val="00B519A9"/>
    <w:rsid w:val="00BA256E"/>
    <w:rsid w:val="00BA7AF8"/>
    <w:rsid w:val="00BB3B66"/>
    <w:rsid w:val="00BF06AB"/>
    <w:rsid w:val="00C02969"/>
    <w:rsid w:val="00C03878"/>
    <w:rsid w:val="00C152EE"/>
    <w:rsid w:val="00C23667"/>
    <w:rsid w:val="00C4471E"/>
    <w:rsid w:val="00C53183"/>
    <w:rsid w:val="00C61D37"/>
    <w:rsid w:val="00C665DF"/>
    <w:rsid w:val="00C770F4"/>
    <w:rsid w:val="00C85393"/>
    <w:rsid w:val="00C96DB8"/>
    <w:rsid w:val="00CB0EF7"/>
    <w:rsid w:val="00CB2281"/>
    <w:rsid w:val="00CE3DFC"/>
    <w:rsid w:val="00CE50D4"/>
    <w:rsid w:val="00CF7221"/>
    <w:rsid w:val="00D12068"/>
    <w:rsid w:val="00D16509"/>
    <w:rsid w:val="00D440CF"/>
    <w:rsid w:val="00D50081"/>
    <w:rsid w:val="00D657D6"/>
    <w:rsid w:val="00D73800"/>
    <w:rsid w:val="00D96D75"/>
    <w:rsid w:val="00DA54AA"/>
    <w:rsid w:val="00DB2D09"/>
    <w:rsid w:val="00DC0B09"/>
    <w:rsid w:val="00DC4811"/>
    <w:rsid w:val="00E233D6"/>
    <w:rsid w:val="00E26C6C"/>
    <w:rsid w:val="00E40418"/>
    <w:rsid w:val="00E46E17"/>
    <w:rsid w:val="00E4742C"/>
    <w:rsid w:val="00E75E2B"/>
    <w:rsid w:val="00E84D89"/>
    <w:rsid w:val="00E85924"/>
    <w:rsid w:val="00E93F32"/>
    <w:rsid w:val="00E95297"/>
    <w:rsid w:val="00ED20E4"/>
    <w:rsid w:val="00ED7F4F"/>
    <w:rsid w:val="00EF5184"/>
    <w:rsid w:val="00EF5FF8"/>
    <w:rsid w:val="00F0242C"/>
    <w:rsid w:val="00F0417D"/>
    <w:rsid w:val="00F047DF"/>
    <w:rsid w:val="00F33934"/>
    <w:rsid w:val="00F64D78"/>
    <w:rsid w:val="00F84286"/>
    <w:rsid w:val="00F95D3A"/>
    <w:rsid w:val="00FC6BD6"/>
    <w:rsid w:val="00FD6577"/>
    <w:rsid w:val="00FF5BE5"/>
    <w:rsid w:val="4D6B2F24"/>
    <w:rsid w:val="5CF9231E"/>
    <w:rsid w:val="724F7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默认段落字体 Para Char Char Char Char Char Char Char"/>
    <w:basedOn w:val="1"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460</Words>
  <Characters>511</Characters>
  <Lines>4</Lines>
  <Paragraphs>1</Paragraphs>
  <TotalTime>2</TotalTime>
  <ScaleCrop>false</ScaleCrop>
  <LinksUpToDate>false</LinksUpToDate>
  <CharactersWithSpaces>524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2023-06-25T06:27:00Z</dcterms:created>
  <dc:creator>AutoBVT</dc:creator>
  <cp:lastModifiedBy>至诚之力</cp:lastModifiedBy>
  <cp:lastPrinted>2023-10-13T02:02:00Z</cp:lastPrinted>
  <dcterms:modified xsi:type="dcterms:W3CDTF">2025-02-17T07:13:12Z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58FF66462E1B46C2B8F8E8F92B77DDD6_13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