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86A2"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医用臭氧治疗仪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参数要求</w:t>
      </w:r>
    </w:p>
    <w:p w14:paraId="6797DB73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1、臭氧浓度： 0-80 µg/ml</w:t>
      </w:r>
    </w:p>
    <w:p w14:paraId="1BD915E2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2、臭氧浓度误差：≤±4% 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中需提供证明材料）</w:t>
      </w:r>
    </w:p>
    <w:p w14:paraId="6A67DA33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3、氧流速： 1L/min）</w:t>
      </w:r>
    </w:p>
    <w:p w14:paraId="46117EE7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4、内部压力： 600-1200hpa</w:t>
      </w:r>
    </w:p>
    <w:p w14:paraId="09184608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5、湿度：小于 90 % , 不凝固</w:t>
      </w:r>
    </w:p>
    <w:p w14:paraId="2BE278F8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6、储存温度： 5℃ 到 40 °C</w:t>
      </w:r>
    </w:p>
    <w:p w14:paraId="0FD5F1CC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售后服务机构</w:t>
      </w:r>
    </w:p>
    <w:p w14:paraId="09764AF6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8、臭氧取气方式：</w:t>
      </w:r>
    </w:p>
    <w:p w14:paraId="7D6D7072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szCs w:val="24"/>
        </w:rPr>
        <w:t>注射取气模式</w:t>
      </w:r>
    </w:p>
    <w:p w14:paraId="75E8A2CA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b.外用套袋模式</w:t>
      </w:r>
    </w:p>
    <w:p w14:paraId="455E8A05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C.制备臭氧水模式</w:t>
      </w:r>
    </w:p>
    <w:p w14:paraId="413975EF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9、具有臭氧残气回收净化装置（以注册证为准）</w:t>
      </w:r>
    </w:p>
    <w:p w14:paraId="5EF56356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10、产品性能结构组成须包括压力校正器，以保证治疗浓度的准确性（以注册证为准）</w:t>
      </w:r>
    </w:p>
    <w:p w14:paraId="6CB887DB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11、具有气路压力校正及控制装置，本装置不能用气路压力流量校正及控制装置代替（以注册证为准）</w:t>
      </w:r>
    </w:p>
    <w:p w14:paraId="48CAEEB8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12、具有电路及稳压装置，不需外配置稳压器</w:t>
      </w:r>
    </w:p>
    <w:p w14:paraId="63AF3EEA">
      <w:pPr>
        <w:spacing w:line="240" w:lineRule="exact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13、该设备必须具有臭氧化水装置功能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（需提供证明材料）</w:t>
      </w:r>
    </w:p>
    <w:p w14:paraId="78E374BB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14、设备具有声光提示或警示装置构成</w:t>
      </w:r>
    </w:p>
    <w:p w14:paraId="4209076E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15、国家食品药品监督管理局颁发的注册证在有效期内</w:t>
      </w:r>
    </w:p>
    <w:p w14:paraId="677814F7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16、仪器正常工作后，空气中臭氧浓度不能超过0.05mg/m³，小于国家标准3倍，避免对医务人员造成伤害。</w:t>
      </w:r>
    </w:p>
    <w:p w14:paraId="5F94B4CE"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中需提供产品检验的完整版检验报告</w:t>
      </w:r>
    </w:p>
    <w:p w14:paraId="2BFA4E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、需通过国家权威机构出具的臭氧中氧化亚氮含量检测报告，并能在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书中提供</w:t>
      </w:r>
    </w:p>
    <w:p w14:paraId="384868E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19、配有三氧大自血摇摆机及臭氧一机化工作站</w:t>
      </w:r>
    </w:p>
    <w:p w14:paraId="0BC26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65DF6"/>
    <w:rsid w:val="29A65DF6"/>
    <w:rsid w:val="4A287AB5"/>
    <w:rsid w:val="5AF00B9B"/>
    <w:rsid w:val="657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488</Characters>
  <Lines>0</Lines>
  <Paragraphs>0</Paragraphs>
  <TotalTime>2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2025-03-22T06:38:00Z</dcterms:created>
  <dc:creator>至诚之力</dc:creator>
  <cp:lastModifiedBy>至诚之力</cp:lastModifiedBy>
  <dcterms:modified xsi:type="dcterms:W3CDTF">2025-03-24T03:23:26Z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49EFFF00BAD94CC082B1D5F12300D93D_13</vt:lpwstr>
  </property>
  <property fmtid="{D5CDD505-2E9C-101B-9397-08002B2CF9AE}" pid="4" name="KSOTemplateDocerSaveRecord">
    <vt:lpwstr>eyJoZGlkIjoiMGQ0Nzc3MTMyMzk4YTJjZmVjNTAxNzNjMWY2ZTEzYjEiLCJ1c2VySWQiOiIzMDIzNjE1NzMifQ==</vt:lpwstr>
  </property>
</Properties>
</file>