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BCF6" w14:textId="77777777" w:rsidR="0016700C" w:rsidRDefault="00000000">
      <w:pPr>
        <w:pStyle w:val="1"/>
        <w:jc w:val="center"/>
        <w:rPr>
          <w:rFonts w:ascii="黑体" w:eastAsia="黑体" w:hAnsi="黑体" w:cs="黑体" w:hint="eastAsia"/>
          <w:color w:val="auto"/>
        </w:rPr>
      </w:pPr>
      <w:r>
        <w:rPr>
          <w:rFonts w:ascii="黑体" w:eastAsia="黑体" w:hAnsi="黑体" w:cs="黑体" w:hint="eastAsia"/>
          <w:color w:val="auto"/>
        </w:rPr>
        <w:t>高</w:t>
      </w:r>
      <w:proofErr w:type="gramStart"/>
      <w:r>
        <w:rPr>
          <w:rFonts w:ascii="黑体" w:eastAsia="黑体" w:hAnsi="黑体" w:cs="黑体" w:hint="eastAsia"/>
          <w:color w:val="auto"/>
        </w:rPr>
        <w:t>清电子</w:t>
      </w:r>
      <w:proofErr w:type="gramEnd"/>
      <w:r>
        <w:rPr>
          <w:rFonts w:ascii="黑体" w:eastAsia="黑体" w:hAnsi="黑体" w:cs="黑体" w:hint="eastAsia"/>
          <w:color w:val="auto"/>
        </w:rPr>
        <w:t>胃肠镜系统（光学放大）</w:t>
      </w:r>
    </w:p>
    <w:p w14:paraId="06C925E7" w14:textId="77777777" w:rsidR="0016700C" w:rsidRDefault="00000000">
      <w:pPr>
        <w:pStyle w:val="1"/>
        <w:jc w:val="center"/>
        <w:rPr>
          <w:rFonts w:ascii="黑体" w:eastAsia="黑体" w:hAnsi="黑体" w:cs="黑体" w:hint="eastAsia"/>
          <w:color w:val="auto"/>
        </w:rPr>
      </w:pPr>
      <w:r>
        <w:rPr>
          <w:rFonts w:ascii="黑体" w:eastAsia="黑体" w:hAnsi="黑体" w:cs="黑体" w:hint="eastAsia"/>
          <w:color w:val="auto"/>
        </w:rPr>
        <w:t>技术参数</w:t>
      </w:r>
    </w:p>
    <w:p w14:paraId="6DBFBE0C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一、总体功能：</w:t>
      </w:r>
      <w:r>
        <w:rPr>
          <w:rFonts w:ascii="宋体" w:eastAsia="宋体" w:hAnsi="宋体" w:cs="仿宋" w:hint="eastAsia"/>
          <w:sz w:val="24"/>
          <w:szCs w:val="24"/>
        </w:rPr>
        <w:t xml:space="preserve"> </w:t>
      </w:r>
    </w:p>
    <w:p w14:paraId="6FEAB5DD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1.超高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清电子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内镜设备。</w:t>
      </w:r>
    </w:p>
    <w:p w14:paraId="1A4FC185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2.支持镜体热插拔。</w:t>
      </w:r>
    </w:p>
    <w:p w14:paraId="00BFC3E4" w14:textId="0F60A9A9" w:rsidR="0016700C" w:rsidRDefault="00000000">
      <w:pPr>
        <w:pStyle w:val="null3"/>
        <w:ind w:firstLine="480"/>
        <w:jc w:val="both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3. 强大兼容性：系统可适配常规胃肠镜、光学放大胃肠镜、超细胃肠镜、十二指肠镜、治疗型胃肠镜、</w:t>
      </w:r>
      <w:proofErr w:type="gramStart"/>
      <w:r>
        <w:rPr>
          <w:rFonts w:ascii="宋体" w:eastAsia="宋体" w:hAnsi="宋体" w:cs="仿宋"/>
          <w:sz w:val="24"/>
          <w:szCs w:val="24"/>
        </w:rPr>
        <w:t>双钳道内镜</w:t>
      </w:r>
      <w:proofErr w:type="gramEnd"/>
      <w:r>
        <w:rPr>
          <w:rFonts w:ascii="宋体" w:eastAsia="宋体" w:hAnsi="宋体" w:cs="仿宋"/>
          <w:sz w:val="24"/>
          <w:szCs w:val="24"/>
        </w:rPr>
        <w:t>、支气管镜、鼻咽喉镜、胆道镜等多种电子镜。</w:t>
      </w:r>
    </w:p>
    <w:p w14:paraId="57CABA9F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二、医用内窥镜图像处理器：</w:t>
      </w:r>
    </w:p>
    <w:p w14:paraId="176659D4" w14:textId="0A5965BB" w:rsidR="0016700C" w:rsidRDefault="00000000">
      <w:pPr>
        <w:pStyle w:val="null3"/>
        <w:ind w:firstLine="480"/>
        <w:jc w:val="both"/>
        <w:rPr>
          <w:rFonts w:ascii="宋体" w:eastAsia="宋体" w:hAnsi="宋体"/>
        </w:rPr>
      </w:pPr>
      <w:r>
        <w:rPr>
          <w:rFonts w:ascii="宋体" w:eastAsia="宋体" w:hAnsi="宋体" w:cs="仿宋"/>
          <w:sz w:val="24"/>
          <w:szCs w:val="24"/>
        </w:rPr>
        <w:t>1.支持超高清视频图像输出，视频分辨率≥1920*1080。</w:t>
      </w:r>
    </w:p>
    <w:p w14:paraId="6DF3C0BB" w14:textId="20EC1BD1" w:rsidR="0016700C" w:rsidRPr="002F5202" w:rsidRDefault="00000000" w:rsidP="002F5202">
      <w:pPr>
        <w:pStyle w:val="null3"/>
        <w:ind w:firstLine="480"/>
        <w:jc w:val="both"/>
        <w:rPr>
          <w:rFonts w:ascii="宋体" w:eastAsia="宋体" w:hAnsi="宋体"/>
        </w:rPr>
      </w:pPr>
      <w:r>
        <w:rPr>
          <w:rFonts w:ascii="宋体" w:eastAsia="宋体" w:hAnsi="宋体" w:cs="仿宋"/>
          <w:sz w:val="24"/>
          <w:szCs w:val="24"/>
        </w:rPr>
        <w:t>2.具有特殊光</w:t>
      </w:r>
      <w:r>
        <w:rPr>
          <w:rFonts w:ascii="宋体" w:eastAsia="宋体" w:hAnsi="宋体"/>
          <w:sz w:val="24"/>
          <w:szCs w:val="24"/>
        </w:rPr>
        <w:t>观察模式：通过内镜按钮进行切换观察模式，实现</w:t>
      </w:r>
      <w:proofErr w:type="gramStart"/>
      <w:r>
        <w:rPr>
          <w:rFonts w:ascii="宋体" w:eastAsia="宋体" w:hAnsi="宋体"/>
          <w:sz w:val="24"/>
          <w:szCs w:val="24"/>
        </w:rPr>
        <w:t>消化道早癌筛查</w:t>
      </w:r>
      <w:proofErr w:type="gramEnd"/>
      <w:r>
        <w:rPr>
          <w:rFonts w:ascii="宋体" w:eastAsia="宋体" w:hAnsi="宋体"/>
          <w:sz w:val="24"/>
          <w:szCs w:val="24"/>
        </w:rPr>
        <w:t>/精查，</w:t>
      </w:r>
      <w:r>
        <w:rPr>
          <w:rFonts w:ascii="宋体" w:eastAsia="宋体" w:hAnsi="宋体" w:cs="仿宋"/>
          <w:sz w:val="24"/>
          <w:szCs w:val="24"/>
        </w:rPr>
        <w:t>可设置≥4种特殊光染色模式，不包含每种特殊光染色的不同等级；</w:t>
      </w:r>
      <w:r>
        <w:rPr>
          <w:rFonts w:ascii="宋体" w:eastAsia="宋体" w:hAnsi="宋体"/>
          <w:sz w:val="24"/>
          <w:szCs w:val="24"/>
        </w:rPr>
        <w:t>使用琥珀光提高深层血管和出血点的可视性，辅助高效ESD操作。</w:t>
      </w:r>
      <w:r>
        <w:t xml:space="preserve"> </w:t>
      </w:r>
    </w:p>
    <w:p w14:paraId="3B35B9D9" w14:textId="7E80F6ED" w:rsidR="0016700C" w:rsidRDefault="00000000">
      <w:pPr>
        <w:numPr>
          <w:ilvl w:val="0"/>
          <w:numId w:val="1"/>
        </w:num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双画面模式：两幅动态图像（一幅白光，一幅特殊光图像）同时显示在一个屏幕中，能够得到清晰的对比图像。</w:t>
      </w:r>
    </w:p>
    <w:p w14:paraId="172793AD" w14:textId="77777777" w:rsidR="0016700C" w:rsidRDefault="00000000">
      <w:pPr>
        <w:numPr>
          <w:ilvl w:val="0"/>
          <w:numId w:val="1"/>
        </w:num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电子放大功能：能将正常显示的光学图像进行放大≥2.0倍。</w:t>
      </w:r>
    </w:p>
    <w:p w14:paraId="6458FF28" w14:textId="77777777" w:rsidR="0016700C" w:rsidRDefault="00000000">
      <w:pPr>
        <w:pStyle w:val="null3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5.数据存储功能：内置存储器，并搭载USB</w:t>
      </w:r>
      <w:proofErr w:type="gramStart"/>
      <w:r>
        <w:rPr>
          <w:rFonts w:ascii="宋体" w:eastAsia="宋体" w:hAnsi="宋体"/>
          <w:sz w:val="24"/>
          <w:szCs w:val="24"/>
        </w:rPr>
        <w:t>闪</w:t>
      </w:r>
      <w:proofErr w:type="gramEnd"/>
      <w:r>
        <w:rPr>
          <w:rFonts w:ascii="宋体" w:eastAsia="宋体" w:hAnsi="宋体"/>
          <w:sz w:val="24"/>
          <w:szCs w:val="24"/>
        </w:rPr>
        <w:t>存盘卡槽，实现内镜图像的暂时保存或网络传输时进行备份，可直接记录高清的内镜图像。</w:t>
      </w:r>
    </w:p>
    <w:p w14:paraId="45417AEC" w14:textId="77777777" w:rsidR="0016700C" w:rsidRDefault="00000000">
      <w:pPr>
        <w:pStyle w:val="null3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6.轮廓强调功能：可突出病变范围和轮廓，提供色阶丰富、血管纹理清晰的图像。</w:t>
      </w:r>
    </w:p>
    <w:p w14:paraId="7C157DF5" w14:textId="77777777" w:rsidR="0016700C" w:rsidRDefault="00000000">
      <w:pPr>
        <w:pStyle w:val="null3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7.待机热插拔功能：可以在不关闭图像处理器电源的情况下安装和脱卸内镜，保护主机电源、延长主机寿命。</w:t>
      </w:r>
    </w:p>
    <w:p w14:paraId="5F8E121E" w14:textId="77777777" w:rsidR="0016700C" w:rsidRDefault="0016700C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</w:p>
    <w:p w14:paraId="6859FB50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三、医用内窥镜冷光源：</w:t>
      </w:r>
    </w:p>
    <w:p w14:paraId="5F0B13E9" w14:textId="41971CA6" w:rsidR="0016700C" w:rsidRDefault="00000000">
      <w:pPr>
        <w:pStyle w:val="null3"/>
        <w:ind w:firstLine="480"/>
        <w:jc w:val="both"/>
        <w:rPr>
          <w:rFonts w:ascii="宋体" w:eastAsia="宋体" w:hAnsi="宋体" w:cs="仿宋"/>
          <w:color w:val="FF0000"/>
          <w:sz w:val="24"/>
          <w:szCs w:val="24"/>
        </w:rPr>
      </w:pPr>
      <w:r>
        <w:rPr>
          <w:rFonts w:ascii="宋体" w:eastAsia="宋体" w:hAnsi="宋体" w:cs="仿宋"/>
          <w:color w:val="000000"/>
          <w:sz w:val="24"/>
          <w:szCs w:val="24"/>
        </w:rPr>
        <w:t>1.</w:t>
      </w:r>
      <w:r>
        <w:rPr>
          <w:rFonts w:ascii="宋体" w:eastAsia="宋体" w:hAnsi="宋体"/>
          <w:color w:val="000000"/>
          <w:sz w:val="24"/>
          <w:szCs w:val="24"/>
        </w:rPr>
        <w:t>采用≥5路LED智能多光谱光源，光源灯泡平均连续使用寿命：</w:t>
      </w:r>
      <w:r>
        <w:rPr>
          <w:rFonts w:ascii="宋体" w:eastAsia="宋体" w:hAnsi="宋体" w:cs="仿宋"/>
          <w:color w:val="000000"/>
          <w:sz w:val="24"/>
          <w:szCs w:val="24"/>
        </w:rPr>
        <w:t>≥</w:t>
      </w:r>
      <w:r>
        <w:rPr>
          <w:rFonts w:ascii="宋体" w:eastAsia="宋体" w:hAnsi="宋体"/>
          <w:color w:val="000000"/>
          <w:sz w:val="24"/>
          <w:szCs w:val="24"/>
        </w:rPr>
        <w:t>10000小时。</w:t>
      </w:r>
    </w:p>
    <w:p w14:paraId="4707C868" w14:textId="77777777" w:rsidR="0016700C" w:rsidRDefault="00000000">
      <w:pPr>
        <w:pStyle w:val="TableParagraph"/>
        <w:tabs>
          <w:tab w:val="left" w:pos="1262"/>
        </w:tabs>
        <w:spacing w:line="480" w:lineRule="exact"/>
        <w:ind w:firstLineChars="200" w:firstLine="480"/>
        <w:rPr>
          <w:rFonts w:hint="eastAsia"/>
          <w:sz w:val="24"/>
          <w:szCs w:val="24"/>
          <w:lang w:val="en-US"/>
        </w:rPr>
      </w:pPr>
      <w:r>
        <w:rPr>
          <w:rFonts w:cs="仿宋" w:hint="eastAsia"/>
          <w:sz w:val="24"/>
          <w:szCs w:val="24"/>
          <w:lang w:val="en-US"/>
        </w:rPr>
        <w:t>2.</w:t>
      </w:r>
      <w:r>
        <w:rPr>
          <w:rFonts w:cs="仿宋" w:hint="eastAsia"/>
          <w:sz w:val="24"/>
          <w:szCs w:val="24"/>
        </w:rPr>
        <w:t>支持普通白光和</w:t>
      </w:r>
      <w:r>
        <w:rPr>
          <w:rFonts w:cs="仿宋" w:hint="eastAsia"/>
          <w:sz w:val="24"/>
          <w:szCs w:val="24"/>
          <w:lang w:val="en-US"/>
        </w:rPr>
        <w:t>4</w:t>
      </w:r>
      <w:r>
        <w:rPr>
          <w:rFonts w:cs="仿宋" w:hint="eastAsia"/>
          <w:sz w:val="24"/>
          <w:szCs w:val="24"/>
        </w:rPr>
        <w:t>种特殊光照明模式。</w:t>
      </w:r>
    </w:p>
    <w:p w14:paraId="10A013CD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3.色温：3000-7000K。</w:t>
      </w:r>
    </w:p>
    <w:p w14:paraId="68246707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4.具有透光和</w:t>
      </w:r>
      <w:r>
        <w:rPr>
          <w:rFonts w:ascii="宋体" w:eastAsia="宋体" w:hAnsi="宋体"/>
          <w:sz w:val="24"/>
          <w:szCs w:val="24"/>
        </w:rPr>
        <w:t>闪光功能：开启后，光源以最大亮度和最小亮度闪烁输出光，可通过透照模式进行镜体位置定位。</w:t>
      </w:r>
    </w:p>
    <w:p w14:paraId="5791634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5.气泵流量等级可调，送气量可设为高、中、低、关闭，共4级。</w:t>
      </w:r>
    </w:p>
    <w:p w14:paraId="7F9AEF5C" w14:textId="77777777" w:rsidR="0016700C" w:rsidRDefault="00000000">
      <w:pPr>
        <w:pStyle w:val="null3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6.光源冷却方式：强制空气冷却。</w:t>
      </w:r>
    </w:p>
    <w:p w14:paraId="75DDA8AF" w14:textId="77777777" w:rsidR="0016700C" w:rsidRDefault="00000000">
      <w:pPr>
        <w:pStyle w:val="null3"/>
        <w:ind w:firstLineChars="200" w:firstLine="48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7.可根据视频信号输出自动或手动调整亮度。</w:t>
      </w:r>
    </w:p>
    <w:p w14:paraId="539D42F9" w14:textId="3FBF1742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8．测光模式≥3种</w:t>
      </w:r>
      <w:r w:rsidR="002F5202">
        <w:rPr>
          <w:rFonts w:ascii="宋体" w:eastAsia="宋体" w:hAnsi="宋体" w:cs="仿宋"/>
          <w:sz w:val="24"/>
          <w:szCs w:val="24"/>
        </w:rPr>
        <w:t>。</w:t>
      </w:r>
    </w:p>
    <w:p w14:paraId="531F3EF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9.</w:t>
      </w:r>
      <w:r>
        <w:rPr>
          <w:rFonts w:ascii="宋体" w:eastAsia="宋体" w:hAnsi="宋体"/>
          <w:sz w:val="24"/>
          <w:szCs w:val="24"/>
        </w:rPr>
        <w:t xml:space="preserve"> 具有无线供电功能：无线电力传输，表面没有电气接点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70BF9B3D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四、高清电子上消化道内窥镜（治疗型）：</w:t>
      </w:r>
    </w:p>
    <w:p w14:paraId="01B369A0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1.视场角≥140°。</w:t>
      </w:r>
    </w:p>
    <w:p w14:paraId="5AE7D95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2.工作长度≥1050 mm。</w:t>
      </w:r>
    </w:p>
    <w:p w14:paraId="0B89E3FC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3</w:t>
      </w:r>
      <w:r>
        <w:rPr>
          <w:rFonts w:ascii="宋体" w:eastAsia="宋体" w:hAnsi="宋体" w:cs="仿宋" w:hint="eastAsia"/>
          <w:sz w:val="24"/>
          <w:szCs w:val="24"/>
        </w:rPr>
        <w:t>.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主软管外径≤9.6mm。</w:t>
      </w:r>
    </w:p>
    <w:p w14:paraId="43FBEAF3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4</w:t>
      </w:r>
      <w:r>
        <w:rPr>
          <w:rFonts w:ascii="宋体" w:eastAsia="宋体" w:hAnsi="宋体" w:cs="仿宋" w:hint="eastAsia"/>
          <w:sz w:val="24"/>
          <w:szCs w:val="24"/>
        </w:rPr>
        <w:t>.最小器械孔道内径≥3.2mm。</w:t>
      </w:r>
    </w:p>
    <w:p w14:paraId="3271532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5</w:t>
      </w:r>
      <w:r>
        <w:rPr>
          <w:rFonts w:ascii="宋体" w:eastAsia="宋体" w:hAnsi="宋体" w:cs="仿宋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cs="仿宋" w:hint="eastAsia"/>
          <w:sz w:val="24"/>
          <w:szCs w:val="24"/>
        </w:rPr>
        <w:t>弯曲角度：上≥210°、下≥120°、左右各≥100°。</w:t>
      </w:r>
    </w:p>
    <w:p w14:paraId="408FE811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6</w:t>
      </w:r>
      <w:r>
        <w:rPr>
          <w:rFonts w:ascii="宋体" w:eastAsia="宋体" w:hAnsi="宋体" w:cs="仿宋" w:hint="eastAsia"/>
          <w:sz w:val="24"/>
          <w:szCs w:val="24"/>
        </w:rPr>
        <w:t>.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钳道最小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可视距离≤3mm。</w:t>
      </w:r>
    </w:p>
    <w:p w14:paraId="6BC6B967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7</w:t>
      </w:r>
      <w:r>
        <w:rPr>
          <w:rFonts w:ascii="宋体" w:eastAsia="宋体" w:hAnsi="宋体" w:cs="仿宋" w:hint="eastAsia"/>
          <w:sz w:val="24"/>
          <w:szCs w:val="24"/>
        </w:rPr>
        <w:t>.具有独立的副送水通道。</w:t>
      </w:r>
    </w:p>
    <w:p w14:paraId="41C38D7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8</w:t>
      </w:r>
      <w:r>
        <w:rPr>
          <w:rFonts w:ascii="宋体" w:eastAsia="宋体" w:hAnsi="宋体" w:cs="仿宋" w:hint="eastAsia"/>
          <w:sz w:val="24"/>
          <w:szCs w:val="24"/>
        </w:rPr>
        <w:t>.观察景深：2-100mm。</w:t>
      </w:r>
    </w:p>
    <w:p w14:paraId="0617018D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镜体操作部具有≥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个遥控按钮，可按需要将主机功能设置在任意按钮上。</w:t>
      </w:r>
    </w:p>
    <w:p w14:paraId="3BA3203E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五、高清电子上消化道内窥镜（检查型）：</w:t>
      </w:r>
    </w:p>
    <w:p w14:paraId="7C18AFD4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1.视场角≥145°。</w:t>
      </w:r>
    </w:p>
    <w:p w14:paraId="5A1E58E4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2.工作长度≥1100 mm。</w:t>
      </w:r>
    </w:p>
    <w:p w14:paraId="59450CD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3.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主软管外径≤9.2mm。</w:t>
      </w:r>
    </w:p>
    <w:p w14:paraId="490AE1DC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4.最小器械孔道内径≥2.8mm。</w:t>
      </w:r>
    </w:p>
    <w:p w14:paraId="41878685" w14:textId="6DA31468" w:rsidR="0016700C" w:rsidRDefault="00000000">
      <w:pPr>
        <w:pStyle w:val="null3"/>
        <w:ind w:firstLine="480"/>
        <w:jc w:val="both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>5.弯曲角度：上≥210°、下≥120°、左右各≥100°</w:t>
      </w:r>
    </w:p>
    <w:p w14:paraId="07406EBE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/>
          <w:sz w:val="24"/>
          <w:szCs w:val="24"/>
        </w:rPr>
        <w:t>.</w:t>
      </w:r>
      <w:r>
        <w:rPr>
          <w:rFonts w:ascii="宋体" w:eastAsia="宋体" w:hAnsi="宋体" w:cs="仿宋" w:hint="eastAsia"/>
          <w:sz w:val="24"/>
          <w:szCs w:val="24"/>
        </w:rPr>
        <w:t>具有电子放大功能≥2倍。</w:t>
      </w:r>
    </w:p>
    <w:p w14:paraId="4DE51B01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5.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钳道最小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可视距离≤3mm。</w:t>
      </w:r>
    </w:p>
    <w:p w14:paraId="6949E71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6.具有独立的副送水通道。</w:t>
      </w:r>
    </w:p>
    <w:p w14:paraId="5333C64F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7. 观察景深：2-100mm。</w:t>
      </w:r>
    </w:p>
    <w:p w14:paraId="044B93D4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8.</w:t>
      </w:r>
      <w:r>
        <w:rPr>
          <w:rFonts w:ascii="宋体" w:eastAsia="宋体" w:hAnsi="宋体"/>
          <w:sz w:val="24"/>
          <w:szCs w:val="24"/>
        </w:rPr>
        <w:t>镜</w:t>
      </w:r>
      <w:r>
        <w:rPr>
          <w:rFonts w:ascii="宋体" w:eastAsia="宋体" w:hAnsi="宋体" w:hint="eastAsia"/>
          <w:sz w:val="24"/>
          <w:szCs w:val="24"/>
        </w:rPr>
        <w:t>体</w:t>
      </w:r>
      <w:r>
        <w:rPr>
          <w:rFonts w:ascii="宋体" w:eastAsia="宋体" w:hAnsi="宋体"/>
          <w:sz w:val="24"/>
          <w:szCs w:val="24"/>
        </w:rPr>
        <w:t>操作部具有≥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个遥控按钮，可按需要将主机功能设置在任意按钮上。</w:t>
      </w:r>
    </w:p>
    <w:p w14:paraId="6272D84C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六、高清电子上消化道内窥镜（光学放大型）</w:t>
      </w:r>
    </w:p>
    <w:p w14:paraId="6AE0C2DC" w14:textId="77777777" w:rsidR="0016700C" w:rsidRDefault="00000000">
      <w:pPr>
        <w:spacing w:line="480" w:lineRule="exact"/>
        <w:ind w:firstLineChars="100" w:firstLine="24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</w:t>
      </w:r>
      <w:r>
        <w:rPr>
          <w:rFonts w:ascii="宋体" w:eastAsia="宋体" w:hAnsi="宋体" w:hint="eastAsia"/>
          <w:sz w:val="24"/>
          <w:szCs w:val="24"/>
        </w:rPr>
        <w:t>.</w:t>
      </w:r>
      <w:r>
        <w:rPr>
          <w:rFonts w:ascii="宋体" w:eastAsia="宋体" w:hAnsi="宋体"/>
          <w:sz w:val="24"/>
          <w:szCs w:val="24"/>
        </w:rPr>
        <w:t>视野角：常规焦距模式≥140度，近</w:t>
      </w:r>
      <w:proofErr w:type="gramStart"/>
      <w:r>
        <w:rPr>
          <w:rFonts w:ascii="宋体" w:eastAsia="宋体" w:hAnsi="宋体"/>
          <w:sz w:val="24"/>
          <w:szCs w:val="24"/>
        </w:rPr>
        <w:t>焦模式</w:t>
      </w:r>
      <w:proofErr w:type="gramEnd"/>
      <w:r>
        <w:rPr>
          <w:rFonts w:ascii="宋体" w:eastAsia="宋体" w:hAnsi="宋体"/>
          <w:sz w:val="24"/>
          <w:szCs w:val="24"/>
        </w:rPr>
        <w:t>≥85度；</w:t>
      </w:r>
    </w:p>
    <w:p w14:paraId="4BA0574D" w14:textId="2452D6FD" w:rsidR="0016700C" w:rsidRDefault="00000000">
      <w:pPr>
        <w:pStyle w:val="null3"/>
        <w:ind w:firstLineChars="200" w:firstLine="480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仿宋"/>
          <w:sz w:val="24"/>
          <w:szCs w:val="24"/>
        </w:rPr>
        <w:t xml:space="preserve">2.光学放大：最大光学放大倍数≥100倍。 </w:t>
      </w:r>
    </w:p>
    <w:p w14:paraId="6141F5AB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3.视野方向：0度（直视）；</w:t>
      </w:r>
    </w:p>
    <w:p w14:paraId="3A7A9303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lastRenderedPageBreak/>
        <w:t>4.弯曲角度：向上≥210度、向下≥90度、向右≥100度、向左≥100度；</w:t>
      </w:r>
    </w:p>
    <w:p w14:paraId="0B66B787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5.最小可视距离≤3mm ；</w:t>
      </w:r>
    </w:p>
    <w:p w14:paraId="7E9B7CEC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6.景深：3-100mm（常规），1.5-3mm(放大)；</w:t>
      </w:r>
    </w:p>
    <w:p w14:paraId="2E14637F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7.</w:t>
      </w:r>
      <w:proofErr w:type="gramStart"/>
      <w:r>
        <w:rPr>
          <w:rFonts w:ascii="宋体" w:eastAsia="宋体" w:hAnsi="宋体"/>
          <w:sz w:val="24"/>
          <w:szCs w:val="24"/>
        </w:rPr>
        <w:t>插入部</w:t>
      </w:r>
      <w:proofErr w:type="gramEnd"/>
      <w:r>
        <w:rPr>
          <w:rFonts w:ascii="宋体" w:eastAsia="宋体" w:hAnsi="宋体"/>
          <w:sz w:val="24"/>
          <w:szCs w:val="24"/>
        </w:rPr>
        <w:t>外径：≤9.6mm；</w:t>
      </w:r>
    </w:p>
    <w:p w14:paraId="5F39B90E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8．钳子管道：≥2.8mm；</w:t>
      </w:r>
    </w:p>
    <w:p w14:paraId="447D3796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9．具有防水</w:t>
      </w:r>
      <w:proofErr w:type="gramStart"/>
      <w:r>
        <w:rPr>
          <w:rFonts w:ascii="宋体" w:eastAsia="宋体" w:hAnsi="宋体"/>
          <w:sz w:val="24"/>
          <w:szCs w:val="24"/>
        </w:rPr>
        <w:t>一</w:t>
      </w:r>
      <w:proofErr w:type="gramEnd"/>
      <w:r>
        <w:rPr>
          <w:rFonts w:ascii="宋体" w:eastAsia="宋体" w:hAnsi="宋体"/>
          <w:sz w:val="24"/>
          <w:szCs w:val="24"/>
        </w:rPr>
        <w:t>触式接头，无需防水帽；</w:t>
      </w:r>
    </w:p>
    <w:p w14:paraId="12CA45BE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10．具备射水功能；</w:t>
      </w:r>
    </w:p>
    <w:p w14:paraId="74E2521A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11．具有激光、高频电兼容性；</w:t>
      </w:r>
    </w:p>
    <w:p w14:paraId="2974A59C" w14:textId="77777777" w:rsidR="0016700C" w:rsidRDefault="00000000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12．具有内镜信息记忆功能；</w:t>
      </w:r>
    </w:p>
    <w:p w14:paraId="0A1E57DF" w14:textId="77777777" w:rsidR="002F5202" w:rsidRDefault="00000000" w:rsidP="002F5202">
      <w:pPr>
        <w:pStyle w:val="null3"/>
        <w:ind w:firstLineChars="200" w:firstLine="480"/>
        <w:rPr>
          <w:rFonts w:ascii="宋体" w:eastAsia="宋体" w:hAnsi="宋体" w:hint="default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13．具有特殊光功能；</w:t>
      </w:r>
    </w:p>
    <w:p w14:paraId="1A2176BC" w14:textId="1A5A027E" w:rsidR="0016700C" w:rsidRPr="002F5202" w:rsidRDefault="00000000" w:rsidP="002F5202">
      <w:pPr>
        <w:pStyle w:val="null3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14．镜体操作部有≥4个遥控按钮，可按需要将主机功能设置在任意按钮上。</w:t>
      </w:r>
    </w:p>
    <w:p w14:paraId="10D4C891" w14:textId="77777777" w:rsidR="0016700C" w:rsidRDefault="00000000">
      <w:pPr>
        <w:spacing w:line="480" w:lineRule="exact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七、高清电子上消化道内窥镜（经鼻型）</w:t>
      </w:r>
    </w:p>
    <w:p w14:paraId="4E1F13F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1.视场角≥140°。</w:t>
      </w:r>
    </w:p>
    <w:p w14:paraId="194E4B9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2.工作长度≥1100 mm。</w:t>
      </w:r>
    </w:p>
    <w:p w14:paraId="6BB6BDA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3.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插入部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主软管外径≤6.0m。</w:t>
      </w:r>
    </w:p>
    <w:p w14:paraId="5C970C7B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4.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  <w:r>
        <w:rPr>
          <w:rFonts w:ascii="宋体" w:eastAsia="宋体" w:hAnsi="宋体" w:cs="仿宋" w:hint="eastAsia"/>
          <w:sz w:val="24"/>
          <w:szCs w:val="24"/>
        </w:rPr>
        <w:t>最小器械孔道内径≥2.8mm。</w:t>
      </w:r>
    </w:p>
    <w:p w14:paraId="29C6AFEA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5.弯曲角度：上≥210°、下≥90°、左右各≥100°。</w:t>
      </w:r>
    </w:p>
    <w:p w14:paraId="465766B2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6. 观察景深：2-100mm。</w:t>
      </w:r>
    </w:p>
    <w:p w14:paraId="220B8778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八、高清电子下消化道内窥镜（治疗型）</w:t>
      </w:r>
    </w:p>
    <w:p w14:paraId="2F58C10A" w14:textId="59D713FA" w:rsidR="0016700C" w:rsidRDefault="00000000">
      <w:pPr>
        <w:pStyle w:val="null3"/>
        <w:ind w:firstLine="480"/>
        <w:jc w:val="both"/>
        <w:rPr>
          <w:rFonts w:ascii="宋体" w:eastAsia="宋体" w:hAnsi="宋体" w:cs="仿宋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1.</w:t>
      </w:r>
      <w:r>
        <w:rPr>
          <w:rFonts w:ascii="宋体" w:eastAsia="宋体" w:hAnsi="宋体" w:cs="仿宋"/>
          <w:sz w:val="24"/>
          <w:szCs w:val="24"/>
        </w:rPr>
        <w:t>视场角为≥170°。</w:t>
      </w:r>
    </w:p>
    <w:p w14:paraId="7AF26A2E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</w:t>
      </w:r>
      <w:r>
        <w:rPr>
          <w:rFonts w:ascii="宋体" w:eastAsia="宋体" w:hAnsi="宋体" w:cs="仿宋"/>
          <w:sz w:val="24"/>
          <w:szCs w:val="24"/>
        </w:rPr>
        <w:t>.</w:t>
      </w:r>
      <w:r>
        <w:rPr>
          <w:rFonts w:ascii="宋体" w:eastAsia="宋体" w:hAnsi="宋体" w:cs="仿宋" w:hint="eastAsia"/>
          <w:sz w:val="24"/>
          <w:szCs w:val="24"/>
        </w:rPr>
        <w:t>具有电子放大功能≥2倍。</w:t>
      </w:r>
    </w:p>
    <w:p w14:paraId="40E066D7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3.工作长度≥1350 mm。</w:t>
      </w:r>
    </w:p>
    <w:p w14:paraId="7BD610F5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4.插入管主软管外径为≤12.2mm。</w:t>
      </w:r>
    </w:p>
    <w:p w14:paraId="5E557273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5.景深为2-100mm。</w:t>
      </w:r>
    </w:p>
    <w:p w14:paraId="0F1491E7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6.最小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器械道孔内径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为≥4.2mm。</w:t>
      </w:r>
    </w:p>
    <w:p w14:paraId="232E0284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7.弯曲角度为上下各≥180°，左右各≥160°。</w:t>
      </w:r>
    </w:p>
    <w:p w14:paraId="37235340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8.具有辅助送水功能。</w:t>
      </w:r>
    </w:p>
    <w:p w14:paraId="613D9B29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9.</w:t>
      </w:r>
      <w:r>
        <w:rPr>
          <w:rFonts w:ascii="宋体" w:eastAsia="宋体" w:hAnsi="宋体"/>
          <w:sz w:val="24"/>
          <w:szCs w:val="24"/>
        </w:rPr>
        <w:t>镜体操作部具有≥</w:t>
      </w:r>
      <w:r>
        <w:rPr>
          <w:rFonts w:ascii="宋体" w:eastAsia="宋体" w:hAnsi="宋体" w:hint="eastAsia"/>
          <w:sz w:val="24"/>
          <w:szCs w:val="24"/>
        </w:rPr>
        <w:t>4</w:t>
      </w:r>
      <w:r>
        <w:rPr>
          <w:rFonts w:ascii="宋体" w:eastAsia="宋体" w:hAnsi="宋体"/>
          <w:sz w:val="24"/>
          <w:szCs w:val="24"/>
        </w:rPr>
        <w:t>个遥控按钮，可按需要将主机功能设置在任意按钮上。</w:t>
      </w:r>
    </w:p>
    <w:p w14:paraId="137656BA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九、高清电子十二指肠内窥镜</w:t>
      </w:r>
    </w:p>
    <w:p w14:paraId="3DE9E773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1.视场角为≥100°。</w:t>
      </w:r>
    </w:p>
    <w:p w14:paraId="5161045D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2.工作长度≥1250 mm。</w:t>
      </w:r>
    </w:p>
    <w:p w14:paraId="11F1389B" w14:textId="755752DF" w:rsidR="0016700C" w:rsidRDefault="00000000">
      <w:pPr>
        <w:pStyle w:val="null3"/>
        <w:ind w:firstLine="480"/>
        <w:jc w:val="both"/>
        <w:rPr>
          <w:rFonts w:ascii="宋体" w:eastAsia="宋体" w:hAnsi="宋体"/>
        </w:rPr>
      </w:pPr>
      <w:r>
        <w:rPr>
          <w:rFonts w:ascii="宋体" w:eastAsia="宋体" w:hAnsi="宋体" w:cs="仿宋"/>
          <w:sz w:val="24"/>
          <w:szCs w:val="24"/>
        </w:rPr>
        <w:lastRenderedPageBreak/>
        <w:t>3. 插入管主软管外径为≤11.2mm。</w:t>
      </w:r>
    </w:p>
    <w:p w14:paraId="6E155D76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</w:t>
      </w:r>
      <w:r>
        <w:rPr>
          <w:rFonts w:ascii="宋体" w:eastAsia="宋体" w:hAnsi="宋体" w:cs="仿宋"/>
          <w:sz w:val="24"/>
          <w:szCs w:val="24"/>
        </w:rPr>
        <w:t>.</w:t>
      </w:r>
      <w:r>
        <w:rPr>
          <w:rFonts w:ascii="宋体" w:eastAsia="宋体" w:hAnsi="宋体" w:cs="仿宋" w:hint="eastAsia"/>
          <w:sz w:val="24"/>
          <w:szCs w:val="24"/>
        </w:rPr>
        <w:t>具有电子放大功能≥2倍。</w:t>
      </w:r>
    </w:p>
    <w:p w14:paraId="44AF58D3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5.景深为4-60mm。</w:t>
      </w:r>
    </w:p>
    <w:p w14:paraId="15EF724B" w14:textId="77777777" w:rsidR="0016700C" w:rsidRDefault="00000000">
      <w:pPr>
        <w:tabs>
          <w:tab w:val="left" w:pos="4863"/>
        </w:tabs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6.最小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器械道孔内径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为≥4.2mm。</w:t>
      </w:r>
      <w:r>
        <w:rPr>
          <w:rFonts w:ascii="宋体" w:eastAsia="宋体" w:hAnsi="宋体" w:cs="仿宋" w:hint="eastAsia"/>
          <w:sz w:val="24"/>
          <w:szCs w:val="24"/>
        </w:rPr>
        <w:tab/>
      </w:r>
    </w:p>
    <w:p w14:paraId="1E006058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7. 弯曲角度：上≥120°、下≥90°、左≥90°右≥100°。</w:t>
      </w:r>
    </w:p>
    <w:p w14:paraId="0F7CD32F" w14:textId="17368163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8.抬</w:t>
      </w:r>
      <w:proofErr w:type="gramStart"/>
      <w:r>
        <w:rPr>
          <w:rFonts w:ascii="宋体" w:eastAsia="宋体" w:hAnsi="宋体" w:cs="仿宋" w:hint="eastAsia"/>
          <w:sz w:val="24"/>
          <w:szCs w:val="24"/>
        </w:rPr>
        <w:t>钳器角度</w:t>
      </w:r>
      <w:proofErr w:type="gramEnd"/>
      <w:r>
        <w:rPr>
          <w:rFonts w:ascii="宋体" w:eastAsia="宋体" w:hAnsi="宋体" w:cs="仿宋" w:hint="eastAsia"/>
          <w:sz w:val="24"/>
          <w:szCs w:val="24"/>
        </w:rPr>
        <w:t>范围≥50°</w:t>
      </w:r>
      <w:r w:rsidR="002F5202">
        <w:rPr>
          <w:rFonts w:ascii="宋体" w:eastAsia="宋体" w:hAnsi="宋体" w:cs="仿宋" w:hint="eastAsia"/>
          <w:sz w:val="24"/>
          <w:szCs w:val="24"/>
        </w:rPr>
        <w:t>。</w:t>
      </w:r>
    </w:p>
    <w:p w14:paraId="42BE62ED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十、多功能台车</w:t>
      </w:r>
    </w:p>
    <w:p w14:paraId="1CE6086C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1.一键电源开关、带隔离电源、整体具有绝缘性、防水性和耐腐蚀性。</w:t>
      </w:r>
    </w:p>
    <w:p w14:paraId="3FDDE768" w14:textId="77777777" w:rsidR="0016700C" w:rsidRDefault="00000000">
      <w:pPr>
        <w:spacing w:line="480" w:lineRule="exact"/>
        <w:ind w:firstLineChars="200" w:firstLine="482"/>
        <w:rPr>
          <w:rFonts w:ascii="宋体" w:eastAsia="宋体" w:hAnsi="宋体" w:cs="仿宋" w:hint="eastAsia"/>
          <w:b/>
          <w:bCs/>
          <w:sz w:val="24"/>
          <w:szCs w:val="24"/>
        </w:rPr>
      </w:pPr>
      <w:r>
        <w:rPr>
          <w:rFonts w:ascii="宋体" w:eastAsia="宋体" w:hAnsi="宋体" w:cs="仿宋" w:hint="eastAsia"/>
          <w:b/>
          <w:bCs/>
          <w:sz w:val="24"/>
          <w:szCs w:val="24"/>
        </w:rPr>
        <w:t>十一、超高清医用显示器</w:t>
      </w:r>
    </w:p>
    <w:p w14:paraId="3F036842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1.监视器为彩色医疗图像监视器，符合标准医疗监视器性能指标，具有16:9比例高亮度、高清液晶显示。</w:t>
      </w:r>
    </w:p>
    <w:p w14:paraId="00C37FE7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2.≥32英寸。</w:t>
      </w:r>
    </w:p>
    <w:p w14:paraId="670E5ED0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3.分辨率≥4K（3840×2160）。</w:t>
      </w:r>
    </w:p>
    <w:p w14:paraId="2D583D9D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4.视角：水平≥178°,垂直≥178°。</w:t>
      </w:r>
    </w:p>
    <w:p w14:paraId="2D406C21" w14:textId="77777777" w:rsidR="0016700C" w:rsidRDefault="00000000">
      <w:pPr>
        <w:spacing w:line="480" w:lineRule="exact"/>
        <w:ind w:firstLineChars="200" w:firstLine="480"/>
        <w:rPr>
          <w:rFonts w:ascii="宋体" w:eastAsia="宋体" w:hAnsi="宋体" w:cs="仿宋" w:hint="eastAsia"/>
          <w:sz w:val="24"/>
          <w:szCs w:val="24"/>
        </w:rPr>
      </w:pPr>
      <w:r>
        <w:rPr>
          <w:rFonts w:ascii="宋体" w:eastAsia="宋体" w:hAnsi="宋体" w:cs="仿宋" w:hint="eastAsia"/>
          <w:sz w:val="24"/>
          <w:szCs w:val="24"/>
        </w:rPr>
        <w:t>5.信号输入：DVI/DP/HDMI/SDI。</w:t>
      </w:r>
    </w:p>
    <w:p w14:paraId="1B80FB64" w14:textId="77777777" w:rsidR="0016700C" w:rsidRDefault="00000000">
      <w:pPr>
        <w:spacing w:line="480" w:lineRule="exact"/>
        <w:ind w:firstLineChars="200" w:firstLine="482"/>
        <w:jc w:val="left"/>
        <w:rPr>
          <w:rFonts w:ascii="宋体" w:eastAsia="宋体" w:hAnsi="宋体" w:hint="eastAsia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配置清单要求：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0"/>
        <w:gridCol w:w="4894"/>
        <w:gridCol w:w="1080"/>
        <w:gridCol w:w="1298"/>
      </w:tblGrid>
      <w:tr w:rsidR="0016700C" w14:paraId="495881E0" w14:textId="77777777">
        <w:tc>
          <w:tcPr>
            <w:tcW w:w="1250" w:type="dxa"/>
            <w:vAlign w:val="center"/>
          </w:tcPr>
          <w:p w14:paraId="3E38F728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894" w:type="dxa"/>
            <w:vAlign w:val="center"/>
          </w:tcPr>
          <w:p w14:paraId="2A6E8C7A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vAlign w:val="center"/>
          </w:tcPr>
          <w:p w14:paraId="6E100114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1298" w:type="dxa"/>
            <w:vAlign w:val="center"/>
          </w:tcPr>
          <w:p w14:paraId="77065785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16700C" w14:paraId="3499200C" w14:textId="77777777">
        <w:tc>
          <w:tcPr>
            <w:tcW w:w="1250" w:type="dxa"/>
            <w:vAlign w:val="center"/>
          </w:tcPr>
          <w:p w14:paraId="637B524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4894" w:type="dxa"/>
          </w:tcPr>
          <w:p w14:paraId="0D0F6653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医用内窥镜图像处理器</w:t>
            </w:r>
          </w:p>
        </w:tc>
        <w:tc>
          <w:tcPr>
            <w:tcW w:w="1080" w:type="dxa"/>
            <w:vAlign w:val="center"/>
          </w:tcPr>
          <w:p w14:paraId="22D54869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6B4797D8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427C1E9B" w14:textId="77777777">
        <w:tc>
          <w:tcPr>
            <w:tcW w:w="1250" w:type="dxa"/>
            <w:vAlign w:val="center"/>
          </w:tcPr>
          <w:p w14:paraId="716F3975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4894" w:type="dxa"/>
          </w:tcPr>
          <w:p w14:paraId="52FC3A2F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医用内窥镜冷光源</w:t>
            </w:r>
          </w:p>
        </w:tc>
        <w:tc>
          <w:tcPr>
            <w:tcW w:w="1080" w:type="dxa"/>
            <w:vAlign w:val="center"/>
          </w:tcPr>
          <w:p w14:paraId="3151008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0B8D3021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589D1AD5" w14:textId="77777777">
        <w:tc>
          <w:tcPr>
            <w:tcW w:w="1250" w:type="dxa"/>
            <w:vAlign w:val="center"/>
          </w:tcPr>
          <w:p w14:paraId="2EAEF820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4894" w:type="dxa"/>
            <w:shd w:val="clear" w:color="auto" w:fill="auto"/>
          </w:tcPr>
          <w:p w14:paraId="0971B8F9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高清电子上消化道内窥镜（治疗型）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AD1D7A9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  <w:lang w:val="zh-CN"/>
              </w:rPr>
              <w:t>3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条</w:t>
            </w:r>
          </w:p>
        </w:tc>
        <w:tc>
          <w:tcPr>
            <w:tcW w:w="1298" w:type="dxa"/>
            <w:vAlign w:val="center"/>
          </w:tcPr>
          <w:p w14:paraId="0F4B58DF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06EBB61" w14:textId="77777777">
        <w:tc>
          <w:tcPr>
            <w:tcW w:w="1250" w:type="dxa"/>
            <w:vAlign w:val="center"/>
          </w:tcPr>
          <w:p w14:paraId="1E1B4395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4894" w:type="dxa"/>
            <w:shd w:val="clear" w:color="auto" w:fill="auto"/>
          </w:tcPr>
          <w:p w14:paraId="16FC7BAE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高清电子上消化道内窥镜（检查型）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F217FCD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1条</w:t>
            </w:r>
          </w:p>
        </w:tc>
        <w:tc>
          <w:tcPr>
            <w:tcW w:w="1298" w:type="dxa"/>
            <w:vAlign w:val="center"/>
          </w:tcPr>
          <w:p w14:paraId="7330C126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74B6FBD" w14:textId="77777777">
        <w:tc>
          <w:tcPr>
            <w:tcW w:w="1250" w:type="dxa"/>
            <w:vAlign w:val="center"/>
          </w:tcPr>
          <w:p w14:paraId="2317335C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4894" w:type="dxa"/>
            <w:shd w:val="clear" w:color="auto" w:fill="auto"/>
          </w:tcPr>
          <w:p w14:paraId="4C1A0FF6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高清电子上消化道内窥镜（光学放大）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32B68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1条</w:t>
            </w:r>
          </w:p>
        </w:tc>
        <w:tc>
          <w:tcPr>
            <w:tcW w:w="1298" w:type="dxa"/>
            <w:vAlign w:val="center"/>
          </w:tcPr>
          <w:p w14:paraId="0C0502DC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4513D923" w14:textId="77777777">
        <w:tc>
          <w:tcPr>
            <w:tcW w:w="1250" w:type="dxa"/>
            <w:shd w:val="clear" w:color="auto" w:fill="auto"/>
            <w:vAlign w:val="center"/>
          </w:tcPr>
          <w:p w14:paraId="640A79E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4894" w:type="dxa"/>
            <w:shd w:val="clear" w:color="auto" w:fill="auto"/>
          </w:tcPr>
          <w:p w14:paraId="00F28CE0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高清电子上消化道内窥镜（经鼻型）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4132292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  <w:lang w:val="zh-CN"/>
              </w:rPr>
              <w:t>1条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D2239E5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1F83105" w14:textId="77777777">
        <w:tc>
          <w:tcPr>
            <w:tcW w:w="1250" w:type="dxa"/>
            <w:shd w:val="clear" w:color="auto" w:fill="auto"/>
            <w:vAlign w:val="center"/>
          </w:tcPr>
          <w:p w14:paraId="257DF07A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4894" w:type="dxa"/>
            <w:shd w:val="clear" w:color="auto" w:fill="auto"/>
          </w:tcPr>
          <w:p w14:paraId="6B7F4D36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高清电子下消化道内窥镜（治疗型）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DC2091B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3条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7E40748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5C0A96D" w14:textId="77777777">
        <w:tc>
          <w:tcPr>
            <w:tcW w:w="1250" w:type="dxa"/>
            <w:shd w:val="clear" w:color="auto" w:fill="auto"/>
            <w:vAlign w:val="center"/>
          </w:tcPr>
          <w:p w14:paraId="197D5AD2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4894" w:type="dxa"/>
            <w:shd w:val="clear" w:color="auto" w:fill="auto"/>
          </w:tcPr>
          <w:p w14:paraId="7911E122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高清电子十二指肠内窥镜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DF6D40E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1条</w:t>
            </w:r>
          </w:p>
        </w:tc>
        <w:tc>
          <w:tcPr>
            <w:tcW w:w="1298" w:type="dxa"/>
            <w:vAlign w:val="center"/>
          </w:tcPr>
          <w:p w14:paraId="4131FCEB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DF1C1BF" w14:textId="77777777">
        <w:tc>
          <w:tcPr>
            <w:tcW w:w="1250" w:type="dxa"/>
            <w:shd w:val="clear" w:color="auto" w:fill="auto"/>
            <w:vAlign w:val="center"/>
          </w:tcPr>
          <w:p w14:paraId="3B307D36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4894" w:type="dxa"/>
            <w:shd w:val="clear" w:color="auto" w:fill="auto"/>
          </w:tcPr>
          <w:p w14:paraId="4E404673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多功能台车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2DB8EB5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0BFE82EF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13E61E08" w14:textId="77777777">
        <w:trPr>
          <w:trHeight w:val="90"/>
        </w:trPr>
        <w:tc>
          <w:tcPr>
            <w:tcW w:w="1250" w:type="dxa"/>
            <w:shd w:val="clear" w:color="auto" w:fill="auto"/>
            <w:vAlign w:val="center"/>
          </w:tcPr>
          <w:p w14:paraId="7EA29BB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894" w:type="dxa"/>
            <w:shd w:val="clear" w:color="auto" w:fill="auto"/>
          </w:tcPr>
          <w:p w14:paraId="3F3BD74D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超高清医用显示设备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5BF848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4F4B3968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1A820A55" w14:textId="77777777">
        <w:tc>
          <w:tcPr>
            <w:tcW w:w="1250" w:type="dxa"/>
            <w:shd w:val="clear" w:color="auto" w:fill="auto"/>
            <w:vAlign w:val="center"/>
          </w:tcPr>
          <w:p w14:paraId="7E1AC4D0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11</w:t>
            </w:r>
          </w:p>
        </w:tc>
        <w:tc>
          <w:tcPr>
            <w:tcW w:w="4894" w:type="dxa"/>
            <w:shd w:val="clear" w:color="auto" w:fill="auto"/>
          </w:tcPr>
          <w:p w14:paraId="63FD4A55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内镜用送水泵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1998F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7C0D04E7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3A3D3458" w14:textId="77777777">
        <w:tc>
          <w:tcPr>
            <w:tcW w:w="1250" w:type="dxa"/>
            <w:shd w:val="clear" w:color="auto" w:fill="auto"/>
            <w:vAlign w:val="center"/>
          </w:tcPr>
          <w:p w14:paraId="09D30E76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4894" w:type="dxa"/>
            <w:shd w:val="clear" w:color="auto" w:fill="auto"/>
          </w:tcPr>
          <w:p w14:paraId="00DE8576" w14:textId="77777777" w:rsidR="0016700C" w:rsidRDefault="00000000">
            <w:pPr>
              <w:spacing w:line="560" w:lineRule="exac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二氧化碳送气装置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B2A301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1台</w:t>
            </w:r>
          </w:p>
        </w:tc>
        <w:tc>
          <w:tcPr>
            <w:tcW w:w="1298" w:type="dxa"/>
            <w:vAlign w:val="center"/>
          </w:tcPr>
          <w:p w14:paraId="272464D6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  <w:tr w:rsidR="0016700C" w14:paraId="631C09FA" w14:textId="77777777">
        <w:tc>
          <w:tcPr>
            <w:tcW w:w="1250" w:type="dxa"/>
            <w:shd w:val="clear" w:color="auto" w:fill="auto"/>
            <w:vAlign w:val="center"/>
          </w:tcPr>
          <w:p w14:paraId="590DDC33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4894" w:type="dxa"/>
            <w:shd w:val="clear" w:color="auto" w:fill="auto"/>
          </w:tcPr>
          <w:p w14:paraId="03C56E44" w14:textId="77777777" w:rsidR="0016700C" w:rsidRDefault="00000000">
            <w:pPr>
              <w:spacing w:line="560" w:lineRule="exact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高清图文报告工作站</w:t>
            </w:r>
          </w:p>
        </w:tc>
        <w:tc>
          <w:tcPr>
            <w:tcW w:w="1080" w:type="dxa"/>
            <w:shd w:val="clear" w:color="auto" w:fill="auto"/>
          </w:tcPr>
          <w:p w14:paraId="4823E318" w14:textId="77777777" w:rsidR="0016700C" w:rsidRDefault="00000000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1套</w:t>
            </w:r>
          </w:p>
        </w:tc>
        <w:tc>
          <w:tcPr>
            <w:tcW w:w="1298" w:type="dxa"/>
            <w:vAlign w:val="center"/>
          </w:tcPr>
          <w:p w14:paraId="23CBF8FF" w14:textId="77777777" w:rsidR="0016700C" w:rsidRDefault="0016700C">
            <w:pPr>
              <w:spacing w:line="560" w:lineRule="exact"/>
              <w:jc w:val="center"/>
              <w:rPr>
                <w:rFonts w:ascii="宋体" w:hAnsi="宋体" w:hint="eastAsia"/>
                <w:kern w:val="0"/>
                <w:sz w:val="24"/>
                <w:szCs w:val="24"/>
              </w:rPr>
            </w:pPr>
          </w:p>
        </w:tc>
      </w:tr>
    </w:tbl>
    <w:p w14:paraId="45B7B6A1" w14:textId="77777777" w:rsidR="0016700C" w:rsidRDefault="0016700C">
      <w:pPr>
        <w:rPr>
          <w:rFonts w:hint="eastAsia"/>
        </w:rPr>
      </w:pPr>
    </w:p>
    <w:sectPr w:rsidR="0016700C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38491" w14:textId="77777777" w:rsidR="00E915A6" w:rsidRDefault="00E915A6">
      <w:pPr>
        <w:rPr>
          <w:rFonts w:hint="eastAsia"/>
        </w:rPr>
      </w:pPr>
      <w:r>
        <w:separator/>
      </w:r>
    </w:p>
  </w:endnote>
  <w:endnote w:type="continuationSeparator" w:id="0">
    <w:p w14:paraId="222BC67C" w14:textId="77777777" w:rsidR="00E915A6" w:rsidRDefault="00E915A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7BF39" w14:textId="77777777" w:rsidR="0016700C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5D3A03" wp14:editId="55873DF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4060DB09" w14:textId="77777777" w:rsidR="0016700C" w:rsidRDefault="00000000">
                          <w:pPr>
                            <w:pStyle w:val="a4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D3A0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tHcpgEAAEcDAAAOAAAAZHJzL2Uyb0RvYy54bWysUttq4zAQfV/oPwi9N3YDLVkTpfRCS2HZ&#10;XWj7AYosxQZJI6Rp7OzX70iJk9K+lb7II4/mzDkzZ3k9Osu2OqYevOAXs5oz7RW0vd8I/vrycL7g&#10;LKH0rbTgteA7nfj16uzHcgiNnkMHttWREYhPzRAE7xBDU1VJddrJNIOgPSUNRCeRrnFTtVEOhO5s&#10;Na/rq2qA2IYISqdEf+/3Sb4q+MZohX+MSRqZFZy4YTljOdf5rFZL2WyiDF2vDjTkF1g42XtqeoS6&#10;lyjZW+w/QbleRUhgcKbAVWBMr3TRQGou6g9qnjsZdNFCw0nhOKb0fbDq9/Y5/I0Mx1sYaYF5IENI&#10;TaKfWc9oostfYsooTyPcHcemR2QqFy3mi0VNKUW56UI41ak8xISPGhzLgeCR9lLGJbe/Eu6fTk9y&#10;Nw8PvbVlN9azQfCfl/PLUnDMELj11ONENkc4rseDgjW0OxJG3qSGHcR/nA20Z8E9GZEz++RpjNkS&#10;UxCnYD0F0isqFBw524d3WKyTKaZw84ZEs7DPrff9DoxoW0X/wVnZDu/v5dXJ/6v/AAAA//8DAFBL&#10;AwQUAAYACAAAACEADErw7tYAAAAFAQAADwAAAGRycy9kb3ducmV2LnhtbEyPQWvDMAyF74P+B6PC&#10;bqvTHraQxSml0Etv68ZgNzdW4zBbDrabJv9+2hhsF6HHE0/fq7eTd2LEmPpACtarAgRSG0xPnYK3&#10;18NDCSJlTUa7QKhgxgTbZnFX68qEG73geMqd4BBKlVZgcx4qKVNr0eu0CgMSe5cQvc4sYydN1DcO&#10;905uiuJRet0Tf7B6wL3F9vN09QqepveAQ8I9flzGNtp+Lt1xVup+Oe2eQWSc8t8xfOMzOjTMdA5X&#10;Mkk4BVwk/0z2NmXJ8vy7yKaW/+mbLwAAAP//AwBQSwECLQAUAAYACAAAACEAtoM4kv4AAADhAQAA&#10;EwAAAAAAAAAAAAAAAAAAAAAAW0NvbnRlbnRfVHlwZXNdLnhtbFBLAQItABQABgAIAAAAIQA4/SH/&#10;1gAAAJQBAAALAAAAAAAAAAAAAAAAAC8BAABfcmVscy8ucmVsc1BLAQItABQABgAIAAAAIQDLRtHc&#10;pgEAAEcDAAAOAAAAAAAAAAAAAAAAAC4CAABkcnMvZTJvRG9jLnhtbFBLAQItABQABgAIAAAAIQAM&#10;SvDu1gAAAAUBAAAPAAAAAAAAAAAAAAAAAAAEAABkcnMvZG93bnJldi54bWxQSwUGAAAAAAQABADz&#10;AAAAAwUAAAAA&#10;" filled="f" stroked="f">
              <v:textbox style="mso-fit-shape-to-text:t" inset="0,0,0,0">
                <w:txbxContent>
                  <w:p w14:paraId="4060DB09" w14:textId="77777777" w:rsidR="0016700C" w:rsidRDefault="00000000">
                    <w:pPr>
                      <w:pStyle w:val="a4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BE7A3" w14:textId="77777777" w:rsidR="00E915A6" w:rsidRDefault="00E915A6">
      <w:pPr>
        <w:rPr>
          <w:rFonts w:hint="eastAsia"/>
        </w:rPr>
      </w:pPr>
      <w:r>
        <w:separator/>
      </w:r>
    </w:p>
  </w:footnote>
  <w:footnote w:type="continuationSeparator" w:id="0">
    <w:p w14:paraId="1676689F" w14:textId="77777777" w:rsidR="00E915A6" w:rsidRDefault="00E915A6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12DB" w14:textId="77777777" w:rsidR="0016700C" w:rsidRDefault="0016700C">
    <w:pPr>
      <w:pStyle w:val="a6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607F76"/>
    <w:multiLevelType w:val="singleLevel"/>
    <w:tmpl w:val="EC607F76"/>
    <w:lvl w:ilvl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 w16cid:durableId="53512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BA5"/>
    <w:rsid w:val="000638DE"/>
    <w:rsid w:val="000B2B15"/>
    <w:rsid w:val="000C4FAD"/>
    <w:rsid w:val="00100EF5"/>
    <w:rsid w:val="00134287"/>
    <w:rsid w:val="0016700C"/>
    <w:rsid w:val="001B6421"/>
    <w:rsid w:val="001B6757"/>
    <w:rsid w:val="002C2297"/>
    <w:rsid w:val="002F5202"/>
    <w:rsid w:val="00543735"/>
    <w:rsid w:val="00543DD0"/>
    <w:rsid w:val="00564A52"/>
    <w:rsid w:val="007710E9"/>
    <w:rsid w:val="007F31C6"/>
    <w:rsid w:val="00865C81"/>
    <w:rsid w:val="00991751"/>
    <w:rsid w:val="00D16BA5"/>
    <w:rsid w:val="00D421C3"/>
    <w:rsid w:val="00D9468B"/>
    <w:rsid w:val="00DC6870"/>
    <w:rsid w:val="00DD00ED"/>
    <w:rsid w:val="00E915A6"/>
    <w:rsid w:val="00E94D76"/>
    <w:rsid w:val="00EC6193"/>
    <w:rsid w:val="00F5758C"/>
    <w:rsid w:val="64D35C40"/>
    <w:rsid w:val="67EC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66A094"/>
  <w15:docId w15:val="{89C3A941-CEAE-417E-A674-6FCA920D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="等线 Light" w:eastAsia="等线 Light" w:hAnsi="等线 Light"/>
      <w:color w:val="0F4761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hAnsi="等线 Light"/>
      <w:color w:val="0F4761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hAnsi="等线 Light"/>
      <w:color w:val="0F4761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b/>
      <w:bCs/>
      <w:color w:val="0F4761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b/>
      <w:bCs/>
      <w:color w:val="595959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color w:val="595959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rFonts w:eastAsia="等线 Light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1"/>
    <w:qFormat/>
    <w:rPr>
      <w:rFonts w:ascii="宋体" w:eastAsia="宋体" w:hAnsi="Courier New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="等线 Light" w:eastAsia="等线 Light" w:hAnsi="等线 Light"/>
      <w:color w:val="595959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="等线 Light" w:eastAsia="等线 Light" w:hAnsi="等线 Light"/>
      <w:spacing w:val="-10"/>
      <w:kern w:val="28"/>
      <w:sz w:val="56"/>
      <w:szCs w:val="56"/>
    </w:rPr>
  </w:style>
  <w:style w:type="table" w:styleId="ac">
    <w:name w:val="Table Grid"/>
    <w:basedOn w:val="a1"/>
    <w:uiPriority w:val="59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rFonts w:ascii="等线 Light" w:eastAsia="等线 Light" w:hAnsi="等线 Light" w:cs="宋体"/>
      <w:color w:val="0F4761"/>
      <w:sz w:val="48"/>
      <w:szCs w:val="48"/>
    </w:rPr>
  </w:style>
  <w:style w:type="character" w:customStyle="1" w:styleId="20">
    <w:name w:val="标题 2 字符"/>
    <w:basedOn w:val="a0"/>
    <w:link w:val="2"/>
    <w:uiPriority w:val="9"/>
    <w:rPr>
      <w:rFonts w:ascii="等线 Light" w:eastAsia="等线 Light" w:hAnsi="等线 Light" w:cs="宋体"/>
      <w:color w:val="0F4761"/>
      <w:sz w:val="40"/>
      <w:szCs w:val="40"/>
    </w:rPr>
  </w:style>
  <w:style w:type="character" w:customStyle="1" w:styleId="30">
    <w:name w:val="标题 3 字符"/>
    <w:basedOn w:val="a0"/>
    <w:link w:val="3"/>
    <w:uiPriority w:val="9"/>
    <w:rPr>
      <w:rFonts w:ascii="等线 Light" w:eastAsia="等线 Light" w:hAnsi="等线 Light" w:cs="宋体"/>
      <w:color w:val="0F4761"/>
      <w:sz w:val="32"/>
      <w:szCs w:val="32"/>
    </w:rPr>
  </w:style>
  <w:style w:type="character" w:customStyle="1" w:styleId="40">
    <w:name w:val="标题 4 字符"/>
    <w:basedOn w:val="a0"/>
    <w:link w:val="4"/>
    <w:uiPriority w:val="9"/>
    <w:rPr>
      <w:rFonts w:cs="宋体"/>
      <w:color w:val="0F4761"/>
      <w:sz w:val="28"/>
      <w:szCs w:val="28"/>
    </w:rPr>
  </w:style>
  <w:style w:type="character" w:customStyle="1" w:styleId="50">
    <w:name w:val="标题 5 字符"/>
    <w:basedOn w:val="a0"/>
    <w:link w:val="5"/>
    <w:uiPriority w:val="9"/>
    <w:rPr>
      <w:rFonts w:cs="宋体"/>
      <w:color w:val="0F4761"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cs="宋体"/>
      <w:b/>
      <w:bCs/>
      <w:color w:val="0F4761"/>
    </w:rPr>
  </w:style>
  <w:style w:type="character" w:customStyle="1" w:styleId="70">
    <w:name w:val="标题 7 字符"/>
    <w:basedOn w:val="a0"/>
    <w:link w:val="7"/>
    <w:uiPriority w:val="9"/>
    <w:rPr>
      <w:rFonts w:cs="宋体"/>
      <w:b/>
      <w:bCs/>
      <w:color w:val="595959"/>
    </w:rPr>
  </w:style>
  <w:style w:type="character" w:customStyle="1" w:styleId="80">
    <w:name w:val="标题 8 字符"/>
    <w:basedOn w:val="a0"/>
    <w:link w:val="8"/>
    <w:uiPriority w:val="9"/>
    <w:rPr>
      <w:rFonts w:cs="宋体"/>
      <w:color w:val="595959"/>
    </w:rPr>
  </w:style>
  <w:style w:type="character" w:customStyle="1" w:styleId="90">
    <w:name w:val="标题 9 字符"/>
    <w:basedOn w:val="a0"/>
    <w:link w:val="9"/>
    <w:uiPriority w:val="9"/>
    <w:rPr>
      <w:rFonts w:eastAsia="等线 Light" w:cs="宋体"/>
      <w:color w:val="595959"/>
    </w:rPr>
  </w:style>
  <w:style w:type="character" w:customStyle="1" w:styleId="ab">
    <w:name w:val="标题 字符"/>
    <w:basedOn w:val="a0"/>
    <w:link w:val="aa"/>
    <w:uiPriority w:val="10"/>
    <w:rPr>
      <w:rFonts w:ascii="等线 Light" w:eastAsia="等线 Light" w:hAnsi="等线 Light" w:cs="宋体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rPr>
      <w:rFonts w:ascii="等线 Light" w:eastAsia="等线 Light" w:hAnsi="等线 Light" w:cs="宋体"/>
      <w:color w:val="595959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/>
    </w:rPr>
  </w:style>
  <w:style w:type="character" w:customStyle="1" w:styleId="ae">
    <w:name w:val="引用 字符"/>
    <w:basedOn w:val="a0"/>
    <w:link w:val="ad"/>
    <w:uiPriority w:val="29"/>
    <w:rPr>
      <w:i/>
      <w:iCs/>
      <w:color w:val="404040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2">
    <w:name w:val="明显强调1"/>
    <w:basedOn w:val="a0"/>
    <w:uiPriority w:val="21"/>
    <w:qFormat/>
    <w:rPr>
      <w:i/>
      <w:iCs/>
      <w:color w:val="0F4761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f1">
    <w:name w:val="明显引用 字符"/>
    <w:basedOn w:val="a0"/>
    <w:link w:val="af0"/>
    <w:uiPriority w:val="30"/>
    <w:rPr>
      <w:i/>
      <w:iCs/>
      <w:color w:val="0F4761"/>
    </w:rPr>
  </w:style>
  <w:style w:type="character" w:customStyle="1" w:styleId="13">
    <w:name w:val="明显参考1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  <w:style w:type="character" w:customStyle="1" w:styleId="af2">
    <w:name w:val="纯文本 字符"/>
    <w:basedOn w:val="a0"/>
    <w:uiPriority w:val="99"/>
    <w:rPr>
      <w:rFonts w:ascii="等线" w:hAnsi="Courier New" w:cs="Courier New"/>
      <w14:ligatures w14:val="none"/>
    </w:rPr>
  </w:style>
  <w:style w:type="character" w:customStyle="1" w:styleId="11">
    <w:name w:val="纯文本 字符1"/>
    <w:link w:val="a3"/>
    <w:qFormat/>
    <w:rPr>
      <w:rFonts w:ascii="宋体" w:eastAsia="宋体" w:hAnsi="Courier New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/>
      <w:kern w:val="0"/>
      <w:sz w:val="22"/>
      <w:lang w:val="zh-CN" w:bidi="zh-CN"/>
    </w:rPr>
  </w:style>
  <w:style w:type="character" w:customStyle="1" w:styleId="NormalCharacter">
    <w:name w:val="NormalCharacter"/>
    <w:qFormat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null3">
    <w:name w:val="null3"/>
    <w:rPr>
      <w:rFonts w:hint="eastAsi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360</Words>
  <Characters>2055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周全红</dc:creator>
  <cp:lastModifiedBy>周全红</cp:lastModifiedBy>
  <cp:revision>35</cp:revision>
  <cp:lastPrinted>2025-03-24T09:22:00Z</cp:lastPrinted>
  <dcterms:created xsi:type="dcterms:W3CDTF">2024-12-24T14:48:00Z</dcterms:created>
  <dcterms:modified xsi:type="dcterms:W3CDTF">2025-03-27T13:15:00Z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E8A2E90DD6894500B344E7518506707A_13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KSOProductBuildVer">
    <vt:lpwstr>2052-12.1.0.20305</vt:lpwstr>
  </property>
</Properties>
</file>