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FD87F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三用电热恒温水箱技术参数</w:t>
      </w:r>
    </w:p>
    <w:p w14:paraId="011FFE48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电源电压</w:t>
      </w:r>
      <w:r>
        <w:rPr>
          <w:rFonts w:hint="default"/>
          <w:sz w:val="28"/>
          <w:szCs w:val="28"/>
          <w:lang w:val="en-US" w:eastAsia="zh-CN"/>
        </w:rPr>
        <w:tab/>
      </w:r>
      <w:r>
        <w:rPr>
          <w:rFonts w:hint="default"/>
          <w:sz w:val="28"/>
          <w:szCs w:val="28"/>
          <w:lang w:val="en-US" w:eastAsia="zh-CN"/>
        </w:rPr>
        <w:t>AC220V 50HZ</w:t>
      </w:r>
    </w:p>
    <w:p w14:paraId="542535DF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控温范围</w:t>
      </w:r>
      <w:r>
        <w:rPr>
          <w:rFonts w:hint="default"/>
          <w:sz w:val="28"/>
          <w:szCs w:val="28"/>
          <w:lang w:val="en-US" w:eastAsia="zh-CN"/>
        </w:rPr>
        <w:tab/>
      </w:r>
      <w:r>
        <w:rPr>
          <w:rFonts w:hint="default"/>
          <w:sz w:val="28"/>
          <w:szCs w:val="28"/>
          <w:lang w:val="en-US" w:eastAsia="zh-CN"/>
        </w:rPr>
        <w:t>RT+5-</w:t>
      </w:r>
      <w:r>
        <w:rPr>
          <w:rFonts w:hint="eastAsia"/>
          <w:sz w:val="28"/>
          <w:szCs w:val="28"/>
          <w:lang w:val="en-US" w:eastAsia="zh-CN"/>
        </w:rPr>
        <w:t>100</w:t>
      </w:r>
      <w:r>
        <w:rPr>
          <w:rFonts w:hint="default"/>
          <w:sz w:val="28"/>
          <w:szCs w:val="28"/>
          <w:lang w:val="en-US" w:eastAsia="zh-CN"/>
        </w:rPr>
        <w:t>℃</w:t>
      </w:r>
    </w:p>
    <w:p w14:paraId="1ABA6CCD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温度波动</w:t>
      </w:r>
      <w:r>
        <w:rPr>
          <w:rFonts w:hint="default"/>
          <w:sz w:val="28"/>
          <w:szCs w:val="28"/>
          <w:lang w:val="en-US" w:eastAsia="zh-CN"/>
        </w:rPr>
        <w:tab/>
      </w:r>
      <w:r>
        <w:rPr>
          <w:rFonts w:hint="default"/>
          <w:sz w:val="28"/>
          <w:szCs w:val="28"/>
          <w:lang w:val="en-US" w:eastAsia="zh-CN"/>
        </w:rPr>
        <w:t>±0.5</w:t>
      </w:r>
      <w:r>
        <w:rPr>
          <w:rFonts w:hint="default"/>
          <w:sz w:val="28"/>
          <w:szCs w:val="28"/>
          <w:lang w:val="en-US" w:eastAsia="zh-CN"/>
        </w:rPr>
        <w:t>℃</w:t>
      </w:r>
    </w:p>
    <w:p w14:paraId="0E352DF2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功率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≤</w:t>
      </w:r>
      <w:r>
        <w:rPr>
          <w:rFonts w:hint="eastAsia"/>
          <w:sz w:val="28"/>
          <w:szCs w:val="28"/>
          <w:lang w:val="en-US" w:eastAsia="zh-CN"/>
        </w:rPr>
        <w:t>2000</w:t>
      </w:r>
      <w:r>
        <w:rPr>
          <w:rFonts w:hint="default"/>
          <w:sz w:val="28"/>
          <w:szCs w:val="28"/>
          <w:lang w:val="en-US" w:eastAsia="zh-CN"/>
        </w:rPr>
        <w:t>W</w:t>
      </w:r>
    </w:p>
    <w:p w14:paraId="619E48D8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3A9B94"/>
    <w:multiLevelType w:val="singleLevel"/>
    <w:tmpl w:val="6B3A9B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031D3"/>
    <w:rsid w:val="67C0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2025-05-13T13:14:00Z</dcterms:created>
  <dc:creator>至诚之力</dc:creator>
  <cp:lastModifiedBy>至诚之力</cp:lastModifiedBy>
  <dcterms:modified xsi:type="dcterms:W3CDTF">2025-05-13T13:17:42Z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96727E41321A4454A7515223CE86BCD9_11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