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EDDA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骨钻技术参数</w:t>
      </w:r>
    </w:p>
    <w:p w14:paraId="78F7A810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1金属外壳、直流电（电池）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、封闭性强，可高温高压消毒134℃</w:t>
      </w:r>
    </w:p>
    <w:p w14:paraId="01E513AE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2动力强劲，扭矩大。</w:t>
      </w:r>
    </w:p>
    <w:p w14:paraId="237E2145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3转速：0～1500转</w:t>
      </w:r>
    </w:p>
    <w:p w14:paraId="5B004C61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4,手控无极变速</w:t>
      </w:r>
    </w:p>
    <w:p w14:paraId="161E886B"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可用于空心钻头，骨牵引针，髓内针，和普通接骨打孔的工作</w:t>
      </w:r>
    </w:p>
    <w:p w14:paraId="51EA5C0D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8F1B9D6-F086-4F67-9700-7926286D1F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A7C2F"/>
    <w:multiLevelType w:val="singleLevel"/>
    <w:tmpl w:val="6BFA7C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7349C"/>
    <w:rsid w:val="35605112"/>
    <w:rsid w:val="4E6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88</Characters>
  <Lines>0</Lines>
  <Paragraphs>0</Paragraphs>
  <TotalTime>0</TotalTime>
  <ScaleCrop>false</ScaleCrop>
  <LinksUpToDate>false</LinksUpToDate>
  <CharactersWithSpaces>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2025-05-13T13:18:00Z</dcterms:created>
  <dc:creator>至诚之力</dc:creator>
  <cp:lastModifiedBy>至诚之力</cp:lastModifiedBy>
  <cp:lastPrinted>2025-06-09T08:12:58Z</cp:lastPrinted>
  <dcterms:modified xsi:type="dcterms:W3CDTF">2025-06-09T08:41:07Z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0AA50D9D990E4ECE8765503B175297D3_11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