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0C46DD">
      <w:pPr>
        <w:pStyle w:val="2"/>
        <w:bidi w:val="0"/>
        <w:jc w:val="center"/>
        <w:rPr>
          <w:rFonts w:hint="eastAsia" w:ascii="宋体" w:hAnsi="宋体" w:eastAsia="宋体" w:cs="宋体"/>
          <w:lang w:eastAsia="zh-CN"/>
        </w:rPr>
      </w:pPr>
      <w:r>
        <w:rPr>
          <w:rFonts w:hint="eastAsia" w:ascii="宋体" w:hAnsi="宋体" w:eastAsia="宋体" w:cs="宋体"/>
          <w:lang w:eastAsia="zh-CN"/>
        </w:rPr>
        <w:t>高清支气管镜系统技术参数</w:t>
      </w:r>
    </w:p>
    <w:p w14:paraId="02CE01FD">
      <w:pPr>
        <w:spacing w:line="400" w:lineRule="exact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一、主机</w:t>
      </w:r>
    </w:p>
    <w:p w14:paraId="72D4B687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黑体_GBK" w:hAnsi="方正黑体_GBK" w:cs="方正黑体_GBK"/>
          <w:lang w:eastAsia="zh-CN"/>
        </w:rPr>
        <w:t>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1.主机光源一体化设计 ，便于移动 ，减少由于连接带来的信号衰减；（需要提供证明文件，盖厂家公章）</w:t>
      </w:r>
    </w:p>
    <w:p w14:paraId="497E5B3B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2.1920*1080 视频信号输出；</w:t>
      </w:r>
    </w:p>
    <w:p w14:paraId="73154ED0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3.具有色调调节功能 ，可对红色、蓝色及饱和度进行调节： -8 至+8 级调节；</w:t>
      </w:r>
    </w:p>
    <w:p w14:paraId="219B1480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4.色彩增强 0-8 级 ，三档可调；</w:t>
      </w:r>
    </w:p>
    <w:p w14:paraId="5D44DD5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5.图像增强 0-8 级 ，三档可调；</w:t>
      </w:r>
    </w:p>
    <w:p w14:paraId="3F1BDBA0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6.自动、峰值、平均三种测光模式；</w:t>
      </w:r>
    </w:p>
    <w:p w14:paraId="36229DF2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7.自动增益调节（AGC）；</w:t>
      </w:r>
    </w:p>
    <w:p w14:paraId="25023AA2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8.对比度功能；</w:t>
      </w:r>
    </w:p>
    <w:p w14:paraId="2F76D668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9.图像实时冻结：可通过镜体按钮、脚踏开关、触摸屏、键盘、摄像头按钮实现图像实时冻结；</w:t>
      </w:r>
    </w:p>
    <w:p w14:paraId="241E2CC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10.具有红蓝伪彩图（ CHb）显示功能；</w:t>
      </w:r>
    </w:p>
    <w:p w14:paraId="5F211FA8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</w:p>
    <w:p w14:paraId="1212FC1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11.画中画功能；</w:t>
      </w:r>
    </w:p>
    <w:p w14:paraId="2EE32586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▲12.具有电子放大功能 ，可选择 1~3 档 ，放大倍数可设置 1.0-4.0 倍 ，步长 0.1；（需要提供证明文件，盖厂家公章）</w:t>
      </w:r>
    </w:p>
    <w:p w14:paraId="383EB896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13.照明光源是由白光 LED 和蓝紫光 LED 合束实现照明设计的医用冷光源；（需要提供证明文件，盖厂家公章）</w:t>
      </w:r>
    </w:p>
    <w:p w14:paraId="348F4F47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▲14.支持白光和三种特殊光照明模式；（需要提供证明文件，盖厂家公章）</w:t>
      </w:r>
    </w:p>
    <w:p w14:paraId="4A198EA3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▲15.光源主灯平均连续使用寿命≥50000 小时；（需要提供证明文件，盖厂家公章）</w:t>
      </w:r>
    </w:p>
    <w:p w14:paraId="3C6E37AF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16.色温为： 3000K～7000K；</w:t>
      </w:r>
    </w:p>
    <w:p w14:paraId="432150B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17.显色指数： 白光模式≥90；</w:t>
      </w:r>
    </w:p>
    <w:p w14:paraId="515A6F7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▲18.具有手动和自动两种调光模式 ，调光级别 ：具有 1 到 19 级；</w:t>
      </w:r>
    </w:p>
    <w:p w14:paraId="0399228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19.输出总光通量： ≥800lm ；</w:t>
      </w:r>
    </w:p>
    <w:p w14:paraId="73BC5E0E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20.气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泵流量可调 ，可设为高、 中、低三档；</w:t>
      </w:r>
    </w:p>
    <w:p w14:paraId="7E0C112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 xml:space="preserve">21.气泵压力范围 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：45Kpa-65Kpa；</w:t>
      </w:r>
    </w:p>
    <w:p w14:paraId="47939148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22.具有透光功能 ，开启后 ，光源以最大亮度和最小亮度闪烁输出 ，持续时间 6~8 秒 ，</w:t>
      </w: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可用于对镜体头端部的定位。</w:t>
      </w:r>
    </w:p>
    <w:p w14:paraId="2B66EF22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▲23.镜体支持带电热插拔（需要提供证明文件，盖厂家公章）</w:t>
      </w:r>
    </w:p>
    <w:p w14:paraId="784F512F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▲24.可兼容同品牌胃肠镜，便于临床手术式开展（附同品牌胃肠镜注册证）</w:t>
      </w:r>
    </w:p>
    <w:p w14:paraId="730A6011">
      <w:pPr>
        <w:spacing w:line="400" w:lineRule="exact"/>
        <w:rPr>
          <w:rFonts w:hint="default" w:eastAsia="宋体"/>
          <w:b/>
          <w:bCs/>
          <w:strike/>
          <w:dstrike w:val="0"/>
          <w:sz w:val="30"/>
          <w:szCs w:val="30"/>
          <w:lang w:val="en-US"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二、电子支气管镜</w:t>
      </w:r>
    </w:p>
    <w:p w14:paraId="03F8187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1.视野方向为前视；</w:t>
      </w:r>
    </w:p>
    <w:p w14:paraId="154202C4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2.视场角为 120°；</w:t>
      </w:r>
    </w:p>
    <w:p w14:paraId="7184AD6C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▲3.景深为 2～100mm；（需要提供证明文件，盖厂家公章）</w:t>
      </w:r>
    </w:p>
    <w:p w14:paraId="4E3AC498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4.头端部外径为Ф4.9mm ；</w:t>
      </w:r>
    </w:p>
    <w:p w14:paraId="45B29413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5.插入部主软管外径为Ф4.9mm  ； </w:t>
      </w:r>
    </w:p>
    <w:p w14:paraId="66097A9B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6.最小器械孔道内径为≥Ф2.0mm；</w:t>
      </w:r>
    </w:p>
    <w:p w14:paraId="1B95A2F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7.弯曲角度为向上 180°，向下 130°； </w:t>
      </w:r>
    </w:p>
    <w:p w14:paraId="31900D40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▲8.旋转角度为向左 120°，向右 120°；（需要提供证明文件，盖厂家公章）</w:t>
      </w:r>
    </w:p>
    <w:p w14:paraId="7143DC1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9.有效工作长度为 600mm ； </w:t>
      </w:r>
    </w:p>
    <w:p w14:paraId="1A548B14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10.镜体全长为 880mm ；</w:t>
      </w:r>
    </w:p>
    <w:p w14:paraId="5723F48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11.钳道最小可视距离为 3mm;</w:t>
      </w:r>
    </w:p>
    <w:p w14:paraId="0CB6FDB2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12.吸引量≥200ml/min；    </w:t>
      </w:r>
    </w:p>
    <w:p w14:paraId="0C1E6FB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13.具有镜体信息存储功能。</w:t>
      </w:r>
    </w:p>
    <w:p w14:paraId="6AC5D89F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▲14.镜体操作部具有4个遥控按钮，可按医生喜好进行冻结，放大、染色等功能设定。（需要提供证明文件，盖厂家公章）</w:t>
      </w:r>
    </w:p>
    <w:p w14:paraId="41DCAC62">
      <w:pPr>
        <w:spacing w:line="400" w:lineRule="exact"/>
        <w:rPr>
          <w:rFonts w:hint="eastAsia" w:ascii="方正仿宋_GB2312" w:hAnsi="方正仿宋_GB2312" w:eastAsia="方正仿宋_GB2312" w:cs="方正仿宋_GB2312"/>
          <w:b/>
          <w:bCs/>
          <w:strike/>
          <w:dstrike w:val="0"/>
          <w:sz w:val="30"/>
          <w:szCs w:val="30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三、电子支气管镜</w:t>
      </w:r>
    </w:p>
    <w:p w14:paraId="1FB2823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1.视野方向为前视；</w:t>
      </w:r>
    </w:p>
    <w:p w14:paraId="73772F96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2.视场角为 120°； </w:t>
      </w:r>
    </w:p>
    <w:p w14:paraId="304AA197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▲3.景深为 2～100mm；（需要提供证明文件，盖厂家公章）</w:t>
      </w:r>
    </w:p>
    <w:p w14:paraId="76E6244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4.头端部外径为Ф5.9mm；</w:t>
      </w:r>
    </w:p>
    <w:p w14:paraId="234355D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5.插入部主软管外径为Ф5.9mm； </w:t>
      </w:r>
    </w:p>
    <w:p w14:paraId="107B2236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6.最小器械孔道内径为≥Ф2.8mm；</w:t>
      </w:r>
    </w:p>
    <w:p w14:paraId="7F54D493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7.弯曲角度为向上 180°, 向下 130°； </w:t>
      </w:r>
    </w:p>
    <w:p w14:paraId="2C5A8D6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▲8.旋转角度为向左 120°, 向右 120°；（需要提供证明文件，盖厂家公章）</w:t>
      </w:r>
    </w:p>
    <w:p w14:paraId="1573699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9.有效工作长度为 600mm ； </w:t>
      </w:r>
    </w:p>
    <w:p w14:paraId="2EA3B75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10.镜体全长为 880mm；</w:t>
      </w:r>
    </w:p>
    <w:p w14:paraId="320A84A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11.钳道最小可视距离为 3mm ；</w:t>
      </w:r>
    </w:p>
    <w:p w14:paraId="75689DA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12.吸引量≥200ml/min；    </w:t>
      </w:r>
    </w:p>
    <w:p w14:paraId="02C98B7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13.具有镜体信息存储功能。</w:t>
      </w:r>
    </w:p>
    <w:p w14:paraId="062DD97A">
      <w:pPr>
        <w:spacing w:line="400" w:lineRule="exact"/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color w:val="auto"/>
          <w:sz w:val="28"/>
          <w:szCs w:val="28"/>
          <w:lang w:eastAsia="zh-CN"/>
        </w:rPr>
        <w:t>▲14.镜体操作部具有4个遥控按钮，可按医生喜好进行冻结，放大、染色等功能设定。（需要提供证明文件，盖厂家公章）</w:t>
      </w:r>
    </w:p>
    <w:p w14:paraId="6B3BC537">
      <w:pPr>
        <w:spacing w:line="400" w:lineRule="exact"/>
        <w:rPr>
          <w:rFonts w:eastAsia="宋体"/>
          <w:lang w:eastAsia="zh-CN"/>
        </w:rPr>
      </w:pPr>
    </w:p>
    <w:p w14:paraId="5F78145C">
      <w:pPr>
        <w:spacing w:line="400" w:lineRule="exact"/>
        <w:rPr>
          <w:rFonts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四、台车</w:t>
      </w:r>
    </w:p>
    <w:p w14:paraId="72F7B71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1.专业内镜用台车；</w:t>
      </w:r>
    </w:p>
    <w:p w14:paraId="64E026C7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2.监视器承载臂可 360°旋转调节。</w:t>
      </w:r>
    </w:p>
    <w:p w14:paraId="4578D838">
      <w:pPr>
        <w:spacing w:line="400" w:lineRule="exact"/>
        <w:rPr>
          <w:rFonts w:hint="eastAsia" w:ascii="方正仿宋_GB2312" w:hAnsi="方正仿宋_GB2312" w:eastAsia="方正仿宋_GB2312" w:cs="方正仿宋_GB2312"/>
          <w:b/>
          <w:bCs/>
          <w:strike/>
          <w:dstrike w:val="0"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eastAsia="zh-CN"/>
        </w:rPr>
        <w:t>五、专业医用监视器</w:t>
      </w:r>
    </w:p>
    <w:p w14:paraId="709D37BC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1.≥24 英寸医用液晶监视器；</w:t>
      </w:r>
    </w:p>
    <w:p w14:paraId="21337CA6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2.分辨率≥1920× 1080。</w:t>
      </w:r>
    </w:p>
    <w:p w14:paraId="13E60AF8">
      <w:pPr>
        <w:spacing w:line="400" w:lineRule="exact"/>
        <w:rPr>
          <w:rFonts w:eastAsiaTheme="minorEastAsia"/>
          <w:b/>
          <w:strike/>
          <w:dstrike w:val="0"/>
          <w:sz w:val="30"/>
          <w:szCs w:val="30"/>
          <w:lang w:eastAsia="zh-CN"/>
        </w:rPr>
      </w:pPr>
      <w:r>
        <w:rPr>
          <w:rFonts w:hint="eastAsia" w:eastAsiaTheme="minorEastAsia"/>
          <w:b/>
          <w:sz w:val="30"/>
          <w:szCs w:val="30"/>
          <w:lang w:eastAsia="zh-CN"/>
        </w:rPr>
        <w:t>六、电子气管插管软镜</w:t>
      </w:r>
    </w:p>
    <w:p w14:paraId="36C63D3C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操作手柄（含插入管）：</w:t>
      </w:r>
    </w:p>
    <w:p w14:paraId="5661F3C6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▲1.景深：3～150mm； </w:t>
      </w:r>
    </w:p>
    <w:p w14:paraId="666E35A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2.视场角≥120°；</w:t>
      </w:r>
    </w:p>
    <w:p w14:paraId="0EB5D8BB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3.软镜工作软管有效长度≥600mm；</w:t>
      </w:r>
    </w:p>
    <w:p w14:paraId="659019B2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4.成像原理：电子成像技术，工作软管不含光纤；</w:t>
      </w:r>
    </w:p>
    <w:p w14:paraId="1D90C8C4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5.软镜插入管外径≤4.2mm，工作管道内径≥2.0mm；</w:t>
      </w:r>
    </w:p>
    <w:p w14:paraId="64E40C5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6.插入管软管前端弯曲角度：向上弯曲≥180°，向下弯曲≥130°；</w:t>
      </w:r>
    </w:p>
    <w:p w14:paraId="69605F9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7.操作手柄具备两个功能按键：可控制图像显示器的图像冻结或调光，图像拍照、录像，以及录中拍功能；</w:t>
      </w:r>
    </w:p>
    <w:p w14:paraId="351BC4A7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8.自带LED光源，耐用性强，具备防雾功能；</w:t>
      </w:r>
    </w:p>
    <w:p w14:paraId="55F7A3BC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9.成像分辨率：不低于11线对/毫米；</w:t>
      </w:r>
    </w:p>
    <w:p w14:paraId="0044372B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▲10.采用无顶针双向通气阀（NT阀），气体分子自由进出，液体无法进入，降低误操作风险；</w:t>
      </w:r>
    </w:p>
    <w:p w14:paraId="59ED9C8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11.采用人体工程学设计指摸印操作手柄，握持舒适稳定，利于长时间握持操作使用。</w:t>
      </w:r>
    </w:p>
    <w:p w14:paraId="4F1505F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连接方式：</w:t>
      </w:r>
    </w:p>
    <w:p w14:paraId="55D01D0B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1.操作手柄与显示器自动识别，把视频信号传输到后台处理器，提高产品连接的稳定性和耐用性；</w:t>
      </w:r>
    </w:p>
    <w:p w14:paraId="021C3312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2.采用卡扣式连接在使用时避免因接触不良导致无法使用的问题；</w:t>
      </w:r>
    </w:p>
    <w:p w14:paraId="19FD3C4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▲3.采用无线发射器锁定结构，通过信号传输功能把视频信号传回显示器，实现画面显示。</w:t>
      </w:r>
    </w:p>
    <w:p w14:paraId="0A2CE5A8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消毒方式：</w:t>
      </w:r>
    </w:p>
    <w:p w14:paraId="58856C27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1.操作部防水等级：IPX7，可进行全浸泡消毒，严格按照消毒指南进行操作，以确保消毒彻底。</w:t>
      </w:r>
    </w:p>
    <w:p w14:paraId="22932D61">
      <w:pPr>
        <w:spacing w:line="400" w:lineRule="exact"/>
        <w:rPr>
          <w:rFonts w:hint="eastAsia" w:ascii="方正仿宋_GB2312" w:hAnsi="方正仿宋_GB2312" w:eastAsia="方正仿宋_GB2312" w:cs="方正仿宋_GB2312"/>
          <w:b/>
          <w:sz w:val="30"/>
          <w:szCs w:val="30"/>
          <w:lang w:eastAsia="zh-CN"/>
        </w:rPr>
      </w:pPr>
      <w:r>
        <w:rPr>
          <w:rFonts w:hint="eastAsia" w:ascii="方正仿宋_GB2312" w:hAnsi="方正仿宋_GB2312" w:eastAsia="方正仿宋_GB2312" w:cs="方正仿宋_GB2312"/>
          <w:b/>
          <w:sz w:val="30"/>
          <w:szCs w:val="30"/>
          <w:lang w:eastAsia="zh-CN"/>
        </w:rPr>
        <w:t>七、电子内窥镜图像处理器</w:t>
      </w:r>
    </w:p>
    <w:p w14:paraId="62D7D280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1.电子内窥镜图像处理器显示功能：高清显示器，分辨率为1280*800，自带电容触摸屏，支持双指缩放，屏幕可以放大3倍；安卓智能系统终身提供免费升级服务；</w:t>
      </w:r>
    </w:p>
    <w:p w14:paraId="5BA26D39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▲2.电子内窥镜图像处理器内置8G内存，可持续录制视频120分钟，外置可插拔SD存储卡直接存储图片及视频等信息；</w:t>
      </w:r>
    </w:p>
    <w:p w14:paraId="5F1521A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3.视频输出接口：具有高清画质的HDMI视频输出，可外接高清显示屏同屏显示和连接医用高清工作站；</w:t>
      </w:r>
    </w:p>
    <w:p w14:paraId="7579E053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4.具有冻结、调光、拍照和摄像功能，具备图像、视频回放功能；</w:t>
      </w:r>
    </w:p>
    <w:p w14:paraId="60268C0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5.光源照明亮度分5级调节，优化图像质量；</w:t>
      </w:r>
    </w:p>
    <w:p w14:paraId="761B5F7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6.图像真实性：无明显几何失真；</w:t>
      </w:r>
    </w:p>
    <w:p w14:paraId="1BAAA0BA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▲7.具有文件管理功能，文件夹可重命名设置，以患者的姓名设置文件名称，方便医护人员对检查患者资料的管理；</w:t>
      </w:r>
    </w:p>
    <w:p w14:paraId="1A9931AE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▲8.图片管理，图片可根据医护人员的需求，选择JPG、BMP两种不同的图片格式；</w:t>
      </w:r>
    </w:p>
    <w:p w14:paraId="256BDA14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▲9.无线传输功能在明视下，可以接收≥10米距离内的视频信号；</w:t>
      </w:r>
    </w:p>
    <w:p w14:paraId="0E02932D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10.供电方式：锂离子可充电电池，6000mAH，电池工作时间≥240分钟（新电池在充满电后室温25℃情况下）；</w:t>
      </w:r>
    </w:p>
    <w:p w14:paraId="02D0CAA5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11.提示功能：具有摄录时间长短提示功能、调光提示功能和电量智能检测指示标识（用于显示电量）；</w:t>
      </w:r>
    </w:p>
    <w:p w14:paraId="496B63D4">
      <w:pPr>
        <w:spacing w:line="400" w:lineRule="exact"/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12.白平衡功能：具有手动、自动一体设计白平衡功能；</w:t>
      </w:r>
    </w:p>
    <w:p w14:paraId="1CAA8003">
      <w:pPr>
        <w:spacing w:line="400" w:lineRule="exact"/>
        <w:rPr>
          <w:rFonts w:eastAsiaTheme="minorEastAsia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13.电子内窥镜图像处理器转动角度：前后：90°～ 150°（范围内任意角度固定）</w:t>
      </w:r>
      <w:r>
        <w:rPr>
          <w:rFonts w:hint="eastAsia" w:eastAsiaTheme="minorEastAsia"/>
          <w:lang w:eastAsia="zh-CN"/>
        </w:rPr>
        <w:t>。</w:t>
      </w:r>
    </w:p>
    <w:p w14:paraId="2BCF0C1A">
      <w:pPr>
        <w:spacing w:line="400" w:lineRule="exact"/>
        <w:rPr>
          <w:rFonts w:eastAsia="宋体"/>
          <w:b/>
          <w:bCs/>
          <w:sz w:val="30"/>
          <w:szCs w:val="30"/>
          <w:lang w:eastAsia="zh-CN"/>
        </w:rPr>
      </w:pPr>
      <w:r>
        <w:rPr>
          <w:rFonts w:hint="eastAsia" w:eastAsia="宋体"/>
          <w:b/>
          <w:bCs/>
          <w:sz w:val="30"/>
          <w:szCs w:val="30"/>
          <w:lang w:eastAsia="zh-CN"/>
        </w:rPr>
        <w:t>八、内镜医学影像图文信息管理系统</w:t>
      </w:r>
    </w:p>
    <w:p w14:paraId="4BA132A7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1.操作简单易学，便于用户掌握；</w:t>
      </w:r>
    </w:p>
    <w:p w14:paraId="687871C6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2.全高清（1080P）数字化图像采集，图像清晰、色彩逼真，支持录像和回放；</w:t>
      </w:r>
    </w:p>
    <w:p w14:paraId="2E1D9023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3.视频采集分辨率为1920×1080，采用先进的Mpeg4编码格式进行视频压缩；</w:t>
      </w:r>
    </w:p>
    <w:p w14:paraId="25C3B261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4.可采集超过200万幅高清静态图片或连续录像200小时以上；</w:t>
      </w:r>
    </w:p>
    <w:p w14:paraId="3305A01A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5.视频输入端口：DVI或HDMI；</w:t>
      </w:r>
    </w:p>
    <w:p w14:paraId="6EA67F28">
      <w:pP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▲6.图像采集方便快捷，可使用脚踏开关、键盘、鼠标采集图像，一个脚踏开关即可控制动态和静态图像采集；</w:t>
      </w:r>
    </w:p>
    <w:p w14:paraId="5442DD02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7.可对采集静态图片或动态录像加时间戳功能，便于记录图片和录像采集时间；</w:t>
      </w:r>
    </w:p>
    <w:p w14:paraId="2D289E5F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8.视频回放时也可进行图片采集；</w:t>
      </w:r>
    </w:p>
    <w:p w14:paraId="2914F758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▲9.可自定义设置图像采集范围，并可设置圆形裁剪范围；</w:t>
      </w:r>
    </w:p>
    <w:p w14:paraId="02F938F6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▲10.可对图像进行图形标注、文字标注、部位标注、病理描述、示意图标注、测量等功能处理，放大镜功能可局部放大图像，便于观察诊断；</w:t>
      </w:r>
    </w:p>
    <w:p w14:paraId="49FD0B8E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▲11.图像四画面观察模式，可方便医生观察和比较；</w:t>
      </w:r>
    </w:p>
    <w:p w14:paraId="6995AE04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12.可将单个病历保存为BMP图片格式，也可以导出采集的图像到U盘等设备；</w:t>
      </w:r>
    </w:p>
    <w:p w14:paraId="3F8C60EC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13.拥有大容量专家诊断词库和诊断模板，可快速生成诊断报告；</w:t>
      </w:r>
    </w:p>
    <w:p w14:paraId="29C4F71A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14.具有多种报告打印样式供选用，也可自行设计或修改报告打印样式；</w:t>
      </w:r>
    </w:p>
    <w:p w14:paraId="377D56C9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▲15.生成报告所见即所得，便于医生填写报告</w:t>
      </w:r>
    </w:p>
    <w:p w14:paraId="13948EC8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16.病历查询简单快捷，可快速查找指定病例；</w:t>
      </w:r>
    </w:p>
    <w:p w14:paraId="34B91B8E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17.具有收费统计，检查项目统计，科室、医生、日期工作量统计等功能，并可将信息导出到Excel或保存为BMP文件；</w:t>
      </w:r>
    </w:p>
    <w:p w14:paraId="692F54AD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18.报告可设置自定义Logo，报告标题，报告页脚等信息；</w:t>
      </w:r>
    </w:p>
    <w:p w14:paraId="0F260552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19.用户权限设置，可为不同的用户设置不同操作权限；</w:t>
      </w:r>
    </w:p>
    <w:p w14:paraId="47EFEBB1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20.数据备份功能，可将病历打包刻录成光盘；</w:t>
      </w:r>
    </w:p>
    <w:p w14:paraId="1D3A2BFB">
      <w:pPr>
        <w:rPr>
          <w:rFonts w:hint="eastAsia" w:ascii="方正仿宋_GB2312" w:hAnsi="方正仿宋_GB2312" w:eastAsia="方正仿宋_GB2312" w:cs="方正仿宋_GB2312"/>
          <w:color w:val="FF0000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▲2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1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.支持远程音视频直播和转播，可满足示教和会诊。</w:t>
      </w:r>
    </w:p>
    <w:p w14:paraId="1A4488EE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.计算机型号：商用品牌电脑</w:t>
      </w:r>
    </w:p>
    <w:p w14:paraId="0F7E8556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3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CPU：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val="en-US" w:eastAsia="zh-CN"/>
        </w:rPr>
        <w:t>至少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i5-10500(3.1G六核，睿频4.5G)  </w:t>
      </w:r>
    </w:p>
    <w:p w14:paraId="127F55C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25.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内存：≥8G DDR4 </w:t>
      </w:r>
    </w:p>
    <w:p w14:paraId="0453CFF2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26.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硬盘：≥256G固态硬盘+2TB(SATA 7200RPM</w:t>
      </w: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）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 xml:space="preserve">机械硬盘 </w:t>
      </w:r>
    </w:p>
    <w:p w14:paraId="588C0925">
      <w:pPr>
        <w:rPr>
          <w:rFonts w:hint="eastAsia" w:ascii="方正仿宋_GB2312" w:hAnsi="方正仿宋_GB2312" w:eastAsia="方正仿宋_GB2312" w:cs="方正仿宋_GB2312"/>
          <w:sz w:val="28"/>
          <w:szCs w:val="28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27.</w:t>
      </w:r>
      <w:r>
        <w:rPr>
          <w:rFonts w:hint="eastAsia" w:ascii="方正仿宋_GB2312" w:hAnsi="方正仿宋_GB2312" w:eastAsia="方正仿宋_GB2312" w:cs="方正仿宋_GB2312"/>
          <w:sz w:val="28"/>
          <w:szCs w:val="28"/>
        </w:rPr>
        <w:t>显卡：集成</w:t>
      </w:r>
    </w:p>
    <w:p w14:paraId="5B029DA6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28.声卡：集成 </w:t>
      </w:r>
    </w:p>
    <w:p w14:paraId="7E3F5ECB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29.网卡：集成 </w:t>
      </w:r>
    </w:p>
    <w:p w14:paraId="4D88D0D3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30.光驱：DVD刻录 </w:t>
      </w:r>
    </w:p>
    <w:p w14:paraId="4251FED6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31.键鼠：标准键盘，光电鼠标 </w:t>
      </w:r>
    </w:p>
    <w:p w14:paraId="2EDAB256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32.显示器：≥23寸IPS液晶 （1920×1080）</w:t>
      </w:r>
    </w:p>
    <w:p w14:paraId="46A2598D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 xml:space="preserve">33.采集卡：≥1080P全高清视频采集卡 </w:t>
      </w:r>
    </w:p>
    <w:p w14:paraId="69D456C9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33.打印机：A4彩色打印机</w:t>
      </w:r>
    </w:p>
    <w:p w14:paraId="26DBE883">
      <w:pP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</w:pPr>
      <w:r>
        <w:rPr>
          <w:rFonts w:hint="eastAsia" w:ascii="方正仿宋_GB2312" w:hAnsi="方正仿宋_GB2312" w:eastAsia="方正仿宋_GB2312" w:cs="方正仿宋_GB2312"/>
          <w:sz w:val="28"/>
          <w:szCs w:val="28"/>
          <w:lang w:eastAsia="zh-CN"/>
        </w:rPr>
        <w:t>34.其他：COM脚踏开关、USB加密狗、HDMI视频线或HDMI转DVI视频线</w:t>
      </w:r>
    </w:p>
    <w:p w14:paraId="7538FF61">
      <w:pPr>
        <w:spacing w:line="400" w:lineRule="exact"/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30"/>
          <w:szCs w:val="30"/>
          <w:lang w:eastAsia="zh-CN"/>
        </w:rPr>
        <w:t>九、</w:t>
      </w:r>
      <w:r>
        <w:rPr>
          <w:rFonts w:hint="eastAsia" w:ascii="宋体" w:hAnsi="宋体" w:eastAsia="宋体" w:cs="宋体"/>
          <w:b/>
          <w:bCs/>
          <w:sz w:val="30"/>
          <w:szCs w:val="30"/>
          <w:lang w:val="en-US" w:eastAsia="zh-CN"/>
        </w:rPr>
        <w:t>配置</w:t>
      </w:r>
    </w:p>
    <w:tbl>
      <w:tblPr>
        <w:tblStyle w:val="7"/>
        <w:tblW w:w="49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98"/>
        <w:gridCol w:w="2869"/>
        <w:gridCol w:w="990"/>
      </w:tblGrid>
      <w:tr w14:paraId="6E74C8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5529112">
            <w:pPr>
              <w:jc w:val="center"/>
              <w:rPr>
                <w:rFonts w:ascii="微软雅黑" w:hAnsi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cs="微软雅黑"/>
                <w:sz w:val="28"/>
                <w:szCs w:val="28"/>
              </w:rPr>
              <w:t>序号</w:t>
            </w:r>
          </w:p>
        </w:tc>
        <w:tc>
          <w:tcPr>
            <w:tcW w:w="2869" w:type="dxa"/>
            <w:vAlign w:val="center"/>
          </w:tcPr>
          <w:p w14:paraId="79F3A919">
            <w:pPr>
              <w:jc w:val="center"/>
              <w:rPr>
                <w:rFonts w:ascii="微软雅黑" w:hAnsi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cs="微软雅黑"/>
                <w:sz w:val="28"/>
                <w:szCs w:val="28"/>
              </w:rPr>
              <w:t>产品名称</w:t>
            </w:r>
          </w:p>
        </w:tc>
        <w:tc>
          <w:tcPr>
            <w:tcW w:w="990" w:type="dxa"/>
            <w:vAlign w:val="center"/>
          </w:tcPr>
          <w:p w14:paraId="76379A9F">
            <w:pPr>
              <w:jc w:val="center"/>
              <w:rPr>
                <w:rFonts w:ascii="微软雅黑" w:hAnsi="微软雅黑" w:cs="微软雅黑"/>
                <w:sz w:val="28"/>
                <w:szCs w:val="28"/>
              </w:rPr>
            </w:pPr>
            <w:r>
              <w:rPr>
                <w:rFonts w:hint="eastAsia" w:ascii="微软雅黑" w:hAnsi="微软雅黑" w:cs="微软雅黑"/>
                <w:sz w:val="28"/>
                <w:szCs w:val="28"/>
              </w:rPr>
              <w:t>数量</w:t>
            </w:r>
          </w:p>
        </w:tc>
      </w:tr>
      <w:tr w14:paraId="3CB155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69277FF">
            <w:pPr>
              <w:jc w:val="center"/>
              <w:rPr>
                <w:rFonts w:ascii="微软雅黑" w:hAnsi="微软雅黑" w:cs="微软雅黑"/>
              </w:rPr>
            </w:pPr>
            <w:r>
              <w:rPr>
                <w:rFonts w:hint="eastAsia" w:ascii="微软雅黑" w:hAnsi="微软雅黑" w:cs="微软雅黑"/>
              </w:rPr>
              <w:t>1</w:t>
            </w:r>
          </w:p>
        </w:tc>
        <w:tc>
          <w:tcPr>
            <w:tcW w:w="2869" w:type="dxa"/>
            <w:vAlign w:val="center"/>
          </w:tcPr>
          <w:p w14:paraId="217A5A87">
            <w:pPr>
              <w:jc w:val="center"/>
              <w:rPr>
                <w:rFonts w:ascii="微软雅黑" w:hAnsi="微软雅黑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  <w:lang w:eastAsia="zh-CN"/>
              </w:rPr>
              <w:t>医用内窥镜图像处理器</w:t>
            </w:r>
          </w:p>
        </w:tc>
        <w:tc>
          <w:tcPr>
            <w:tcW w:w="990" w:type="dxa"/>
            <w:vAlign w:val="center"/>
          </w:tcPr>
          <w:p w14:paraId="6BBFF91E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1</w:t>
            </w:r>
          </w:p>
        </w:tc>
      </w:tr>
      <w:tr w14:paraId="5B53B8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0A6B247">
            <w:pPr>
              <w:jc w:val="center"/>
              <w:rPr>
                <w:rFonts w:ascii="微软雅黑" w:hAnsi="微软雅黑" w:cs="微软雅黑"/>
              </w:rPr>
            </w:pPr>
            <w:r>
              <w:rPr>
                <w:rFonts w:hint="eastAsia" w:ascii="微软雅黑" w:hAnsi="微软雅黑" w:cs="微软雅黑"/>
              </w:rPr>
              <w:t>2</w:t>
            </w:r>
          </w:p>
        </w:tc>
        <w:tc>
          <w:tcPr>
            <w:tcW w:w="2869" w:type="dxa"/>
            <w:vAlign w:val="center"/>
          </w:tcPr>
          <w:p w14:paraId="4C971C5F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电子支气管内窥镜</w:t>
            </w:r>
          </w:p>
        </w:tc>
        <w:tc>
          <w:tcPr>
            <w:tcW w:w="990" w:type="dxa"/>
            <w:vAlign w:val="center"/>
          </w:tcPr>
          <w:p w14:paraId="47738B82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  <w:lang w:eastAsia="zh-CN"/>
              </w:rPr>
              <w:t>2</w:t>
            </w:r>
          </w:p>
        </w:tc>
      </w:tr>
      <w:tr w14:paraId="62EEF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A57CFFD">
            <w:pPr>
              <w:jc w:val="center"/>
              <w:rPr>
                <w:rFonts w:ascii="微软雅黑" w:hAnsi="微软雅黑" w:cs="微软雅黑"/>
              </w:rPr>
            </w:pPr>
            <w:r>
              <w:rPr>
                <w:rFonts w:hint="eastAsia" w:ascii="微软雅黑" w:hAnsi="微软雅黑" w:cs="微软雅黑"/>
              </w:rPr>
              <w:t>3</w:t>
            </w:r>
          </w:p>
        </w:tc>
        <w:tc>
          <w:tcPr>
            <w:tcW w:w="2869" w:type="dxa"/>
            <w:vAlign w:val="center"/>
          </w:tcPr>
          <w:p w14:paraId="200B5855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电子支气管内窥镜</w:t>
            </w:r>
          </w:p>
        </w:tc>
        <w:tc>
          <w:tcPr>
            <w:tcW w:w="990" w:type="dxa"/>
            <w:vAlign w:val="center"/>
          </w:tcPr>
          <w:p w14:paraId="6A5E3B43">
            <w:pPr>
              <w:jc w:val="center"/>
              <w:rPr>
                <w:rFonts w:ascii="微软雅黑" w:hAnsi="微软雅黑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1</w:t>
            </w:r>
          </w:p>
        </w:tc>
      </w:tr>
      <w:tr w14:paraId="4FC91F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0B42C7EF">
            <w:pPr>
              <w:jc w:val="center"/>
              <w:rPr>
                <w:rFonts w:ascii="微软雅黑" w:hAnsi="微软雅黑" w:cs="微软雅黑"/>
              </w:rPr>
            </w:pPr>
            <w:r>
              <w:rPr>
                <w:rFonts w:hint="eastAsia" w:ascii="微软雅黑" w:hAnsi="微软雅黑" w:cs="微软雅黑"/>
              </w:rPr>
              <w:t>4</w:t>
            </w:r>
          </w:p>
        </w:tc>
        <w:tc>
          <w:tcPr>
            <w:tcW w:w="2869" w:type="dxa"/>
            <w:vAlign w:val="center"/>
          </w:tcPr>
          <w:p w14:paraId="3D3000B9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医用高清</w:t>
            </w:r>
            <w:bookmarkStart w:id="0" w:name="_GoBack"/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监视器</w:t>
            </w:r>
            <w:bookmarkEnd w:id="0"/>
          </w:p>
        </w:tc>
        <w:tc>
          <w:tcPr>
            <w:tcW w:w="990" w:type="dxa"/>
            <w:vAlign w:val="center"/>
          </w:tcPr>
          <w:p w14:paraId="2ABA19AC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1</w:t>
            </w:r>
          </w:p>
        </w:tc>
      </w:tr>
      <w:tr w14:paraId="2A3A2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72F503C5">
            <w:pPr>
              <w:jc w:val="center"/>
              <w:rPr>
                <w:rFonts w:ascii="微软雅黑" w:hAnsi="微软雅黑" w:cs="微软雅黑"/>
              </w:rPr>
            </w:pPr>
            <w:r>
              <w:rPr>
                <w:rFonts w:hint="eastAsia" w:ascii="微软雅黑" w:hAnsi="微软雅黑" w:cs="微软雅黑"/>
              </w:rPr>
              <w:t>5</w:t>
            </w:r>
          </w:p>
        </w:tc>
        <w:tc>
          <w:tcPr>
            <w:tcW w:w="2869" w:type="dxa"/>
            <w:vAlign w:val="center"/>
          </w:tcPr>
          <w:p w14:paraId="457405F6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台车</w:t>
            </w:r>
          </w:p>
        </w:tc>
        <w:tc>
          <w:tcPr>
            <w:tcW w:w="990" w:type="dxa"/>
            <w:vAlign w:val="center"/>
          </w:tcPr>
          <w:p w14:paraId="35559E1B">
            <w:pPr>
              <w:jc w:val="center"/>
              <w:rPr>
                <w:rFonts w:ascii="微软雅黑" w:hAnsi="微软雅黑" w:cs="微软雅黑"/>
                <w:shd w:val="clear" w:color="auto" w:fill="FFFFFF"/>
              </w:rPr>
            </w:pPr>
            <w:r>
              <w:rPr>
                <w:rFonts w:hint="eastAsia" w:ascii="微软雅黑" w:hAnsi="微软雅黑" w:cs="微软雅黑"/>
                <w:shd w:val="clear" w:color="auto" w:fill="FFFFFF"/>
              </w:rPr>
              <w:t>1</w:t>
            </w:r>
          </w:p>
        </w:tc>
      </w:tr>
      <w:tr w14:paraId="374D8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1E08EB46">
            <w:pPr>
              <w:jc w:val="center"/>
              <w:rPr>
                <w:rFonts w:ascii="微软雅黑" w:hAnsi="微软雅黑" w:eastAsia="宋体" w:cs="微软雅黑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lang w:eastAsia="zh-CN"/>
              </w:rPr>
              <w:t>6</w:t>
            </w:r>
          </w:p>
        </w:tc>
        <w:tc>
          <w:tcPr>
            <w:tcW w:w="2869" w:type="dxa"/>
            <w:vAlign w:val="center"/>
          </w:tcPr>
          <w:p w14:paraId="0285AC6F">
            <w:pPr>
              <w:jc w:val="center"/>
              <w:rPr>
                <w:rFonts w:ascii="微软雅黑" w:hAnsi="微软雅黑" w:eastAsia="宋体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电子气管插管软镜</w:t>
            </w:r>
          </w:p>
        </w:tc>
        <w:tc>
          <w:tcPr>
            <w:tcW w:w="990" w:type="dxa"/>
            <w:vAlign w:val="center"/>
          </w:tcPr>
          <w:p w14:paraId="1B1E4254">
            <w:pPr>
              <w:jc w:val="center"/>
              <w:rPr>
                <w:rFonts w:ascii="微软雅黑" w:hAnsi="微软雅黑" w:eastAsia="宋体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1</w:t>
            </w:r>
          </w:p>
        </w:tc>
      </w:tr>
      <w:tr w14:paraId="07EC39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44206C2B">
            <w:pPr>
              <w:jc w:val="center"/>
              <w:rPr>
                <w:rFonts w:hint="eastAsia" w:ascii="微软雅黑" w:hAnsi="微软雅黑" w:eastAsia="宋体" w:cs="微软雅黑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lang w:eastAsia="zh-CN"/>
              </w:rPr>
              <w:t>7</w:t>
            </w:r>
          </w:p>
        </w:tc>
        <w:tc>
          <w:tcPr>
            <w:tcW w:w="2869" w:type="dxa"/>
            <w:vAlign w:val="center"/>
          </w:tcPr>
          <w:p w14:paraId="3EDF1583">
            <w:pPr>
              <w:jc w:val="center"/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电子内窥镜图像处理器</w:t>
            </w:r>
          </w:p>
        </w:tc>
        <w:tc>
          <w:tcPr>
            <w:tcW w:w="990" w:type="dxa"/>
            <w:vAlign w:val="center"/>
          </w:tcPr>
          <w:p w14:paraId="05724CF1">
            <w:pPr>
              <w:jc w:val="center"/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1</w:t>
            </w:r>
          </w:p>
        </w:tc>
      </w:tr>
      <w:tr w14:paraId="2FF277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98" w:type="dxa"/>
            <w:vAlign w:val="center"/>
          </w:tcPr>
          <w:p w14:paraId="6C24E1EB">
            <w:pPr>
              <w:jc w:val="center"/>
              <w:rPr>
                <w:rFonts w:ascii="微软雅黑" w:hAnsi="微软雅黑" w:eastAsia="宋体" w:cs="微软雅黑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lang w:eastAsia="zh-CN"/>
              </w:rPr>
              <w:t>8</w:t>
            </w:r>
          </w:p>
        </w:tc>
        <w:tc>
          <w:tcPr>
            <w:tcW w:w="2869" w:type="dxa"/>
            <w:vAlign w:val="center"/>
          </w:tcPr>
          <w:p w14:paraId="4FE9B78E">
            <w:pPr>
              <w:jc w:val="center"/>
              <w:rPr>
                <w:rFonts w:ascii="微软雅黑" w:hAnsi="微软雅黑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内镜医学影像图文信息管理系统</w:t>
            </w:r>
          </w:p>
        </w:tc>
        <w:tc>
          <w:tcPr>
            <w:tcW w:w="990" w:type="dxa"/>
            <w:vAlign w:val="center"/>
          </w:tcPr>
          <w:p w14:paraId="5E73EF4A">
            <w:pPr>
              <w:jc w:val="center"/>
              <w:rPr>
                <w:rFonts w:ascii="微软雅黑" w:hAnsi="微软雅黑" w:eastAsia="宋体" w:cs="微软雅黑"/>
                <w:shd w:val="clear" w:color="auto" w:fill="FFFFFF"/>
                <w:lang w:eastAsia="zh-CN"/>
              </w:rPr>
            </w:pPr>
            <w:r>
              <w:rPr>
                <w:rFonts w:hint="eastAsia" w:ascii="微软雅黑" w:hAnsi="微软雅黑" w:eastAsia="宋体" w:cs="微软雅黑"/>
                <w:shd w:val="clear" w:color="auto" w:fill="FFFFFF"/>
                <w:lang w:eastAsia="zh-CN"/>
              </w:rPr>
              <w:t>1</w:t>
            </w:r>
          </w:p>
        </w:tc>
      </w:tr>
    </w:tbl>
    <w:p w14:paraId="0BD640F0">
      <w:pPr>
        <w:spacing w:line="400" w:lineRule="exact"/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13A77BE7-3132-4183-BF23-E4D4F2E93207}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2" w:fontKey="{070AB206-72B1-4633-8FE7-2CFB4CC9F88D}"/>
  </w:font>
  <w:font w:name="方正黑体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  <w:embedRegular r:id="rId3" w:fontKey="{57DF0E41-B330-4FC9-B85C-83C8E15A82DE}"/>
  </w:font>
  <w:font w:name="Noto Sans SC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仿宋_GB18030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6A97E4B8-7D0A-43E8-909D-A67B114E3A93}"/>
  </w:font>
  <w:font w:name="Yu Gothic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Yu Gothic UI Light">
    <w:panose1 w:val="020B0300000000000000"/>
    <w:charset w:val="80"/>
    <w:family w:val="auto"/>
    <w:pitch w:val="default"/>
    <w:sig w:usb0="E00002FF" w:usb1="2AC7FDFF" w:usb2="00000016" w:usb3="00000000" w:csb0="2002009F" w:csb1="00000000"/>
  </w:font>
  <w:font w:name="SimSun-ExtG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Noto Sans SC Light">
    <w:panose1 w:val="020B0200000000000000"/>
    <w:charset w:val="86"/>
    <w:family w:val="auto"/>
    <w:pitch w:val="default"/>
    <w:sig w:usb0="20000083" w:usb1="2ADF3C10" w:usb2="00000016" w:usb3="00000000" w:csb0="60060107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黑体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93FBAE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72E6274">
                          <w:pPr>
                            <w:pStyle w:val="5"/>
                          </w:pPr>
                          <w:r>
                            <w:t xml:space="preserve">第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6</w:t>
                          </w:r>
                          <w:r>
                            <w:fldChar w:fldCharType="end"/>
                          </w:r>
                          <w: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72E6274">
                    <w:pPr>
                      <w:pStyle w:val="5"/>
                    </w:pPr>
                    <w:r>
                      <w:t xml:space="preserve">第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6</w:t>
                    </w:r>
                    <w:r>
                      <w:fldChar w:fldCharType="end"/>
                    </w:r>
                    <w: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22BA2D">
    <w:pPr>
      <w:pStyle w:val="4"/>
      <w:spacing w:line="14" w:lineRule="auto"/>
      <w:rPr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1489"/>
    <w:rsid w:val="00045948"/>
    <w:rsid w:val="004B460A"/>
    <w:rsid w:val="004D1489"/>
    <w:rsid w:val="006A3D7F"/>
    <w:rsid w:val="00C314C9"/>
    <w:rsid w:val="00E703EA"/>
    <w:rsid w:val="187E7321"/>
    <w:rsid w:val="22FC732C"/>
    <w:rsid w:val="2DD04E09"/>
    <w:rsid w:val="2EA61897"/>
    <w:rsid w:val="385D2B6E"/>
    <w:rsid w:val="511C3D6D"/>
    <w:rsid w:val="55AE204E"/>
    <w:rsid w:val="5A374C99"/>
    <w:rsid w:val="5CB05D1C"/>
    <w:rsid w:val="6E0D7A9C"/>
    <w:rsid w:val="6F332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</w:style>
  <w:style w:type="paragraph" w:styleId="4">
    <w:name w:val="Body Text"/>
    <w:basedOn w:val="1"/>
    <w:semiHidden/>
    <w:qFormat/>
    <w:uiPriority w:val="0"/>
  </w:style>
  <w:style w:type="paragraph" w:styleId="5">
    <w:name w:val="footer"/>
    <w:basedOn w:val="1"/>
    <w:link w:val="12"/>
    <w:uiPriority w:val="0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6">
    <w:name w:val="header"/>
    <w:basedOn w:val="1"/>
    <w:link w:val="11"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微软雅黑" w:hAnsi="微软雅黑" w:eastAsia="微软雅黑" w:cs="微软雅黑"/>
      <w:sz w:val="20"/>
      <w:szCs w:val="20"/>
    </w:rPr>
  </w:style>
  <w:style w:type="character" w:customStyle="1" w:styleId="11">
    <w:name w:val="页眉 Char"/>
    <w:basedOn w:val="8"/>
    <w:link w:val="6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  <w:style w:type="character" w:customStyle="1" w:styleId="12">
    <w:name w:val="页脚 Char"/>
    <w:basedOn w:val="8"/>
    <w:link w:val="5"/>
    <w:uiPriority w:val="0"/>
    <w:rPr>
      <w:rFonts w:ascii="Arial" w:hAnsi="Arial" w:eastAsia="Arial" w:cs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6</Pages>
  <Words>2930</Words>
  <Characters>3604</Characters>
  <Lines>27</Lines>
  <Paragraphs>7</Paragraphs>
  <TotalTime>202</TotalTime>
  <ScaleCrop>false</ScaleCrop>
  <LinksUpToDate>false</LinksUpToDate>
  <CharactersWithSpaces>3717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2025-07-16T06:56:00Z</dcterms:created>
  <dc:creator>刘嘉敏</dc:creator>
  <cp:lastModifiedBy>至诚之力</cp:lastModifiedBy>
  <dcterms:modified xsi:type="dcterms:W3CDTF">2025-08-04T12:36:21Z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eyJoZGlkIjoiYzY0YmExODRkNDA4NjA3MjVjNDBmMjYzZTc2ZWNjNjQiLCJ1c2VySWQiOiI3NDMyMTk4NDkifQ==</vt:lpwstr>
  </property>
  <property fmtid="{D5CDD505-2E9C-101B-9397-08002B2CF9AE}" pid="4" name="ICV">
    <vt:lpwstr>2C00D11C45B8418C93F2750C235B9074_13</vt:lpwstr>
  </property>
</Properties>
</file>