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D97A">
      <w:pPr>
        <w:pStyle w:val="2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高清电子胃肠镜系统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44"/>
          <w:szCs w:val="44"/>
        </w:rPr>
        <w:t>技术参数功能要求</w:t>
      </w:r>
    </w:p>
    <w:p w14:paraId="15896B86">
      <w:pPr>
        <w:spacing w:line="480" w:lineRule="exact"/>
        <w:rPr>
          <w:rFonts w:hint="eastAsia" w:cs="仿宋"/>
          <w:b/>
          <w:bCs/>
          <w:sz w:val="18"/>
          <w:szCs w:val="18"/>
        </w:rPr>
      </w:pPr>
      <w:r>
        <w:rPr>
          <w:rFonts w:hint="eastAsia" w:cs="仿宋"/>
          <w:b/>
          <w:bCs/>
          <w:sz w:val="18"/>
          <w:szCs w:val="18"/>
        </w:rPr>
        <w:t xml:space="preserve">一、总体功能： </w:t>
      </w:r>
    </w:p>
    <w:p w14:paraId="53EEB564">
      <w:pPr>
        <w:spacing w:line="480" w:lineRule="exact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1.超高清电子内镜设备。</w:t>
      </w:r>
    </w:p>
    <w:p w14:paraId="050945E9">
      <w:pPr>
        <w:spacing w:line="480" w:lineRule="exact"/>
        <w:rPr>
          <w:rFonts w:hint="eastAsia" w:cs="仿宋"/>
          <w:sz w:val="18"/>
          <w:szCs w:val="18"/>
        </w:rPr>
      </w:pPr>
      <w:r>
        <w:rPr>
          <w:rFonts w:hint="eastAsia"/>
          <w:sz w:val="18"/>
          <w:szCs w:val="18"/>
        </w:rPr>
        <w:t>2. 图像处理器与冷光源</w:t>
      </w:r>
      <w:r>
        <w:rPr>
          <w:rFonts w:hint="eastAsia"/>
          <w:sz w:val="18"/>
          <w:szCs w:val="18"/>
          <w:lang w:val="en-US" w:eastAsia="zh-CN"/>
        </w:rPr>
        <w:t>一</w:t>
      </w:r>
      <w:r>
        <w:rPr>
          <w:rFonts w:hint="eastAsia"/>
          <w:sz w:val="18"/>
          <w:szCs w:val="18"/>
          <w:highlight w:val="none"/>
          <w:lang w:val="en-US" w:eastAsia="zh-CN"/>
        </w:rPr>
        <w:t>体</w:t>
      </w:r>
      <w:r>
        <w:rPr>
          <w:rFonts w:hint="eastAsia"/>
          <w:sz w:val="18"/>
          <w:szCs w:val="18"/>
          <w:lang w:val="en-US" w:eastAsia="zh-CN"/>
        </w:rPr>
        <w:t>式或同品牌</w:t>
      </w:r>
      <w:r>
        <w:rPr>
          <w:rFonts w:hint="eastAsia"/>
          <w:sz w:val="18"/>
          <w:szCs w:val="18"/>
        </w:rPr>
        <w:t>分体式设计</w:t>
      </w:r>
    </w:p>
    <w:p w14:paraId="48E508A5">
      <w:pPr>
        <w:pStyle w:val="43"/>
        <w:jc w:val="both"/>
        <w:rPr>
          <w:rFonts w:cs="仿宋"/>
          <w:sz w:val="18"/>
          <w:szCs w:val="18"/>
        </w:rPr>
      </w:pPr>
      <w:r>
        <w:rPr>
          <w:rFonts w:cs="仿宋"/>
          <w:sz w:val="18"/>
          <w:szCs w:val="18"/>
        </w:rPr>
        <w:t>3. 强大兼容性：系统可适配常规胃肠镜、光学放大胃肠镜、十二指肠镜、治疗型胃肠镜、支气管镜、鼻咽喉镜、胆道镜等多种电子镜。</w:t>
      </w:r>
    </w:p>
    <w:p w14:paraId="24D11406">
      <w:pPr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 w:cs="仿宋"/>
          <w:b/>
          <w:bCs/>
          <w:sz w:val="18"/>
          <w:szCs w:val="18"/>
        </w:rPr>
        <w:t>二、内窥镜图像处理系统：</w:t>
      </w:r>
    </w:p>
    <w:p w14:paraId="03F9EC0C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1</w:t>
      </w:r>
      <w:r>
        <w:rPr>
          <w:rFonts w:ascii="宋体" w:hAnsi="宋体" w:cs="仿宋"/>
          <w:sz w:val="18"/>
          <w:szCs w:val="18"/>
        </w:rPr>
        <w:t>.支持高清视频图像输出，分辨率≥</w:t>
      </w:r>
      <w:r>
        <w:rPr>
          <w:rFonts w:hint="eastAsia" w:ascii="宋体" w:hAnsi="宋体" w:cs="仿宋"/>
          <w:sz w:val="18"/>
          <w:szCs w:val="18"/>
        </w:rPr>
        <w:t>3840×2160</w:t>
      </w:r>
    </w:p>
    <w:p w14:paraId="25E12EE0">
      <w:pPr>
        <w:pStyle w:val="43"/>
        <w:jc w:val="both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 w:cs="仿宋"/>
          <w:sz w:val="18"/>
          <w:szCs w:val="18"/>
        </w:rPr>
        <w:t>2.具有特殊光</w:t>
      </w:r>
      <w:r>
        <w:rPr>
          <w:rFonts w:ascii="宋体" w:hAnsi="宋体" w:eastAsia="宋体"/>
          <w:sz w:val="18"/>
          <w:szCs w:val="18"/>
        </w:rPr>
        <w:t>观察模式：通过内镜按钮进行切换观察模式，实现消化道早癌筛查/精查，</w:t>
      </w:r>
      <w:r>
        <w:rPr>
          <w:rFonts w:ascii="宋体" w:hAnsi="宋体" w:eastAsia="宋体" w:cs="仿宋"/>
          <w:sz w:val="18"/>
          <w:szCs w:val="18"/>
        </w:rPr>
        <w:t>可设置≥4种特殊光染色模式，不包含每种特殊光染色的不同等级；</w:t>
      </w:r>
      <w:r>
        <w:rPr>
          <w:rFonts w:hint="default" w:ascii="宋体" w:hAnsi="宋体" w:eastAsia="宋体"/>
          <w:sz w:val="18"/>
          <w:szCs w:val="18"/>
        </w:rPr>
        <w:t xml:space="preserve"> </w:t>
      </w:r>
    </w:p>
    <w:p w14:paraId="4AD008C9">
      <w:pPr>
        <w:pStyle w:val="43"/>
        <w:jc w:val="both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 w:cs="仿宋"/>
          <w:sz w:val="18"/>
          <w:szCs w:val="18"/>
        </w:rPr>
        <w:t>3.</w:t>
      </w:r>
      <w:r>
        <w:rPr>
          <w:rFonts w:ascii="宋体" w:hAnsi="宋体" w:eastAsia="宋体"/>
          <w:sz w:val="18"/>
          <w:szCs w:val="18"/>
        </w:rPr>
        <w:t>双画面模式：两幅动态图像（普通白光，特殊光图像）同时显示在一个屏幕中，能够得到清晰的对比图像。</w:t>
      </w:r>
    </w:p>
    <w:p w14:paraId="29EDF6D0">
      <w:pPr>
        <w:pStyle w:val="43"/>
        <w:jc w:val="both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 w:cs="仿宋"/>
          <w:sz w:val="18"/>
          <w:szCs w:val="18"/>
        </w:rPr>
        <w:t>4.</w:t>
      </w:r>
      <w:r>
        <w:rPr>
          <w:rFonts w:ascii="宋体" w:hAnsi="宋体" w:eastAsia="宋体"/>
          <w:sz w:val="18"/>
          <w:szCs w:val="18"/>
        </w:rPr>
        <w:t xml:space="preserve"> 电子放大功能：能将正常显示的光学图像进行放大≥2倍。</w:t>
      </w:r>
    </w:p>
    <w:p w14:paraId="292263B4">
      <w:pPr>
        <w:spacing w:line="480" w:lineRule="exact"/>
        <w:rPr>
          <w:rFonts w:hint="eastAsia" w:ascii="宋体" w:hAnsi="宋体" w:cs="仿宋"/>
          <w:color w:val="FF0000"/>
          <w:sz w:val="18"/>
          <w:szCs w:val="18"/>
        </w:rPr>
      </w:pPr>
      <w:r>
        <w:rPr>
          <w:rFonts w:hint="eastAsia" w:ascii="宋体" w:hAnsi="宋体" w:cs="仿宋"/>
          <w:color w:val="000000"/>
          <w:sz w:val="18"/>
          <w:szCs w:val="18"/>
        </w:rPr>
        <w:t>5.</w:t>
      </w:r>
      <w:r>
        <w:rPr>
          <w:rFonts w:ascii="宋体" w:hAnsi="宋体"/>
          <w:color w:val="000000"/>
          <w:sz w:val="18"/>
          <w:szCs w:val="18"/>
        </w:rPr>
        <w:t>采用≥</w:t>
      </w:r>
      <w:r>
        <w:rPr>
          <w:rFonts w:hint="eastAsia" w:ascii="宋体" w:hAnsi="宋体"/>
          <w:color w:val="000000"/>
          <w:sz w:val="18"/>
          <w:szCs w:val="18"/>
        </w:rPr>
        <w:t>4</w:t>
      </w:r>
      <w:r>
        <w:rPr>
          <w:rFonts w:ascii="宋体" w:hAnsi="宋体"/>
          <w:color w:val="000000"/>
          <w:sz w:val="18"/>
          <w:szCs w:val="18"/>
        </w:rPr>
        <w:t>路LED智能多光谱光源，光源灯泡平均连续使用寿命：</w:t>
      </w:r>
      <w:r>
        <w:rPr>
          <w:rFonts w:hint="eastAsia" w:ascii="宋体" w:hAnsi="宋体" w:cs="仿宋"/>
          <w:color w:val="000000"/>
          <w:sz w:val="18"/>
          <w:szCs w:val="18"/>
        </w:rPr>
        <w:t>≥</w:t>
      </w:r>
      <w:r>
        <w:rPr>
          <w:rFonts w:hint="eastAsia" w:ascii="宋体" w:hAnsi="宋体"/>
          <w:color w:val="000000"/>
          <w:sz w:val="18"/>
          <w:szCs w:val="18"/>
        </w:rPr>
        <w:t>1</w:t>
      </w:r>
      <w:r>
        <w:rPr>
          <w:rFonts w:ascii="宋体" w:hAnsi="宋体"/>
          <w:color w:val="000000"/>
          <w:sz w:val="18"/>
          <w:szCs w:val="18"/>
        </w:rPr>
        <w:t>0000小时。</w:t>
      </w:r>
    </w:p>
    <w:p w14:paraId="2757B793">
      <w:pPr>
        <w:spacing w:line="480" w:lineRule="exact"/>
        <w:rPr>
          <w:rFonts w:hint="eastAsia" w:ascii="宋体" w:hAnsi="宋体" w:cs="仿宋"/>
          <w:b/>
          <w:bCs/>
          <w:sz w:val="18"/>
          <w:szCs w:val="18"/>
        </w:rPr>
      </w:pPr>
      <w:r>
        <w:rPr>
          <w:rFonts w:hint="eastAsia" w:ascii="宋体" w:hAnsi="宋体" w:cs="仿宋"/>
          <w:b/>
          <w:bCs/>
          <w:sz w:val="18"/>
          <w:szCs w:val="18"/>
        </w:rPr>
        <w:t>三、电子上消化道内窥镜（治疗型）</w:t>
      </w:r>
    </w:p>
    <w:p w14:paraId="6B2A4B4E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1.视场角≥145°。</w:t>
      </w:r>
    </w:p>
    <w:p w14:paraId="5097E56C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2.工作长度≥1050 mm。</w:t>
      </w:r>
    </w:p>
    <w:p w14:paraId="6E494443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ascii="宋体" w:hAnsi="宋体" w:cs="仿宋"/>
          <w:sz w:val="18"/>
          <w:szCs w:val="18"/>
        </w:rPr>
        <w:t>3</w:t>
      </w:r>
      <w:r>
        <w:rPr>
          <w:rFonts w:hint="eastAsia" w:ascii="宋体" w:hAnsi="宋体" w:cs="仿宋"/>
          <w:sz w:val="18"/>
          <w:szCs w:val="18"/>
        </w:rPr>
        <w:t>.插入部主软管外径≤9.6mm。</w:t>
      </w:r>
    </w:p>
    <w:p w14:paraId="0BCCAAFD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ascii="宋体" w:hAnsi="宋体" w:cs="仿宋"/>
          <w:sz w:val="18"/>
          <w:szCs w:val="18"/>
        </w:rPr>
        <w:t>4</w:t>
      </w:r>
      <w:r>
        <w:rPr>
          <w:rFonts w:hint="eastAsia" w:ascii="宋体" w:hAnsi="宋体" w:cs="仿宋"/>
          <w:sz w:val="18"/>
          <w:szCs w:val="18"/>
        </w:rPr>
        <w:t>.最小器械孔道内径≥3.2mm。</w:t>
      </w:r>
    </w:p>
    <w:p w14:paraId="45C86E12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ascii="宋体" w:hAnsi="宋体" w:cs="仿宋"/>
          <w:sz w:val="18"/>
          <w:szCs w:val="18"/>
        </w:rPr>
        <w:t>5</w:t>
      </w:r>
      <w:r>
        <w:rPr>
          <w:rFonts w:hint="eastAsia" w:ascii="宋体" w:hAnsi="宋体" w:cs="仿宋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 w:cs="仿宋"/>
          <w:sz w:val="18"/>
          <w:szCs w:val="18"/>
        </w:rPr>
        <w:t xml:space="preserve">弯曲角度：上≥210°、下≥120°、左右各≥100°。 </w:t>
      </w:r>
    </w:p>
    <w:p w14:paraId="0B563124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6.观察景深：2-100mm。</w:t>
      </w:r>
    </w:p>
    <w:p w14:paraId="16599B2D">
      <w:pPr>
        <w:spacing w:line="48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7.</w:t>
      </w:r>
      <w:r>
        <w:rPr>
          <w:rFonts w:ascii="宋体" w:hAnsi="宋体"/>
          <w:sz w:val="18"/>
          <w:szCs w:val="18"/>
        </w:rPr>
        <w:t>镜体操作部具有≥</w:t>
      </w:r>
      <w:r>
        <w:rPr>
          <w:rFonts w:hint="eastAsia" w:ascii="宋体" w:hAnsi="宋体"/>
          <w:sz w:val="18"/>
          <w:szCs w:val="18"/>
        </w:rPr>
        <w:t>4</w:t>
      </w:r>
      <w:r>
        <w:rPr>
          <w:rFonts w:ascii="宋体" w:hAnsi="宋体"/>
          <w:sz w:val="18"/>
          <w:szCs w:val="18"/>
        </w:rPr>
        <w:t>个遥控按钮，可按需要将主机功能设置在任意按钮上。</w:t>
      </w:r>
    </w:p>
    <w:p w14:paraId="093FC080">
      <w:pPr>
        <w:spacing w:line="480" w:lineRule="exact"/>
        <w:rPr>
          <w:rFonts w:hint="eastAsia" w:cs="仿宋"/>
          <w:b/>
          <w:bCs/>
          <w:sz w:val="18"/>
          <w:szCs w:val="18"/>
        </w:rPr>
      </w:pPr>
      <w:r>
        <w:rPr>
          <w:rFonts w:hint="eastAsia" w:cs="仿宋"/>
          <w:b/>
          <w:bCs/>
          <w:sz w:val="18"/>
          <w:szCs w:val="18"/>
        </w:rPr>
        <w:t>四、电子上消化道内窥镜（经鼻型）</w:t>
      </w:r>
    </w:p>
    <w:p w14:paraId="6DC8B53B">
      <w:pPr>
        <w:spacing w:line="480" w:lineRule="exact"/>
        <w:ind w:firstLine="360" w:firstLineChars="200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1.视场角≥140°。</w:t>
      </w:r>
    </w:p>
    <w:p w14:paraId="47DD8441">
      <w:pPr>
        <w:spacing w:line="480" w:lineRule="exact"/>
        <w:ind w:firstLine="360" w:firstLineChars="200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2.工作长度≥1100 mm。</w:t>
      </w:r>
    </w:p>
    <w:p w14:paraId="18279A24">
      <w:pPr>
        <w:spacing w:line="480" w:lineRule="exact"/>
        <w:ind w:firstLine="360" w:firstLineChars="200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3.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 w:cs="仿宋"/>
          <w:sz w:val="18"/>
          <w:szCs w:val="18"/>
        </w:rPr>
        <w:t>插入部主软管外径≤6.0m。</w:t>
      </w:r>
    </w:p>
    <w:p w14:paraId="42511977">
      <w:pPr>
        <w:spacing w:line="480" w:lineRule="exact"/>
        <w:ind w:firstLine="360" w:firstLineChars="200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4.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 w:cs="仿宋"/>
          <w:sz w:val="18"/>
          <w:szCs w:val="18"/>
        </w:rPr>
        <w:t>最小器械孔道内径≥2.8mm。</w:t>
      </w:r>
    </w:p>
    <w:p w14:paraId="3C4AC186">
      <w:pPr>
        <w:spacing w:line="480" w:lineRule="exact"/>
        <w:ind w:firstLine="360" w:firstLineChars="200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5.弯曲角度：上≥210°、下≥90°、左右各≥100°。</w:t>
      </w:r>
    </w:p>
    <w:p w14:paraId="1AEEFC9C">
      <w:pPr>
        <w:spacing w:line="480" w:lineRule="exact"/>
        <w:ind w:firstLine="360" w:firstLineChars="200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6. 观察景深：2-100mm。</w:t>
      </w:r>
    </w:p>
    <w:p w14:paraId="4F887F75">
      <w:pPr>
        <w:spacing w:line="480" w:lineRule="exact"/>
        <w:ind w:firstLine="360" w:firstLineChars="200"/>
        <w:rPr>
          <w:rFonts w:hint="eastAsia" w:cs="仿宋"/>
          <w:b/>
          <w:bCs/>
          <w:sz w:val="18"/>
          <w:szCs w:val="18"/>
        </w:rPr>
      </w:pPr>
      <w:r>
        <w:rPr>
          <w:rFonts w:hint="eastAsia" w:cs="仿宋"/>
          <w:b/>
          <w:bCs/>
          <w:sz w:val="18"/>
          <w:szCs w:val="18"/>
        </w:rPr>
        <w:t>五、电子上消化道内窥镜（光学放大型）</w:t>
      </w:r>
    </w:p>
    <w:p w14:paraId="428E87D1">
      <w:pPr>
        <w:spacing w:line="480" w:lineRule="exact"/>
        <w:ind w:firstLine="360" w:firstLineChars="200"/>
        <w:rPr>
          <w:rFonts w:hint="eastAsia"/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. </w:t>
      </w:r>
      <w:r>
        <w:rPr>
          <w:sz w:val="18"/>
          <w:szCs w:val="18"/>
        </w:rPr>
        <w:t>视野角：常规焦距模式≥14</w:t>
      </w:r>
      <w:r>
        <w:rPr>
          <w:rFonts w:hint="eastAsia"/>
          <w:sz w:val="18"/>
          <w:szCs w:val="18"/>
        </w:rPr>
        <w:t>0</w:t>
      </w:r>
      <w:r>
        <w:rPr>
          <w:sz w:val="18"/>
          <w:szCs w:val="18"/>
        </w:rPr>
        <w:t>度，近焦模式≥</w:t>
      </w:r>
      <w:r>
        <w:rPr>
          <w:rFonts w:hint="eastAsia"/>
          <w:sz w:val="18"/>
          <w:szCs w:val="18"/>
        </w:rPr>
        <w:t>8</w:t>
      </w:r>
      <w:r>
        <w:rPr>
          <w:sz w:val="18"/>
          <w:szCs w:val="18"/>
        </w:rPr>
        <w:t>5度；</w:t>
      </w:r>
    </w:p>
    <w:p w14:paraId="70FD2E5F">
      <w:pPr>
        <w:pStyle w:val="43"/>
        <w:ind w:firstLine="360" w:firstLineChars="200"/>
        <w:rPr>
          <w:rFonts w:cs="仿宋"/>
          <w:sz w:val="18"/>
          <w:szCs w:val="18"/>
        </w:rPr>
      </w:pPr>
      <w:r>
        <w:rPr>
          <w:rFonts w:cs="仿宋"/>
          <w:sz w:val="18"/>
          <w:szCs w:val="18"/>
        </w:rPr>
        <w:t>2.</w:t>
      </w:r>
      <w:r>
        <w:rPr>
          <w:sz w:val="18"/>
          <w:szCs w:val="18"/>
        </w:rPr>
        <w:t xml:space="preserve"> </w:t>
      </w:r>
      <w:r>
        <w:rPr>
          <w:rFonts w:cs="仿宋"/>
          <w:sz w:val="18"/>
          <w:szCs w:val="18"/>
        </w:rPr>
        <w:t xml:space="preserve">光学放大：最大光学放大倍数≥85倍。 </w:t>
      </w:r>
    </w:p>
    <w:p w14:paraId="6F80ED28">
      <w:pPr>
        <w:pStyle w:val="43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3.弯曲角度：向上≥210度、向下≥90度、向右≥100度、向左≥100度；</w:t>
      </w:r>
    </w:p>
    <w:p w14:paraId="50C57B51">
      <w:pPr>
        <w:pStyle w:val="43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4.景深：3-100mm（常规），1.5-3mm(放大)；</w:t>
      </w:r>
    </w:p>
    <w:p w14:paraId="4318B315">
      <w:pPr>
        <w:pStyle w:val="43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5.插入部外径：≤9.6mm；</w:t>
      </w:r>
    </w:p>
    <w:p w14:paraId="259B129C">
      <w:pPr>
        <w:pStyle w:val="43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6．钳子管道：≥2.8mm；</w:t>
      </w:r>
    </w:p>
    <w:p w14:paraId="2213E28D">
      <w:pPr>
        <w:pStyle w:val="43"/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7</w:t>
      </w:r>
      <w:r>
        <w:rPr>
          <w:sz w:val="18"/>
          <w:szCs w:val="18"/>
        </w:rPr>
        <w:t>．具有防水一触式接头，无需防水帽；</w:t>
      </w:r>
    </w:p>
    <w:p w14:paraId="06A2D848">
      <w:pPr>
        <w:pStyle w:val="43"/>
        <w:rPr>
          <w:sz w:val="18"/>
          <w:szCs w:val="18"/>
        </w:rPr>
      </w:pPr>
      <w:r>
        <w:rPr>
          <w:rFonts w:ascii="宋体" w:hAnsi="宋体" w:cs="仿宋"/>
          <w:b/>
          <w:bCs/>
          <w:sz w:val="18"/>
          <w:szCs w:val="18"/>
        </w:rPr>
        <w:t>六、电子下消化道内窥镜（治疗型）</w:t>
      </w:r>
    </w:p>
    <w:p w14:paraId="304FE7D9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</w:t>
      </w:r>
      <w:r>
        <w:rPr>
          <w:rFonts w:hint="eastAsia" w:ascii="宋体" w:hAnsi="宋体" w:cs="仿宋"/>
          <w:sz w:val="18"/>
          <w:szCs w:val="18"/>
        </w:rPr>
        <w:t>视场角为≥170°。</w:t>
      </w:r>
    </w:p>
    <w:p w14:paraId="047E3153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2.工作长度≥1350 mm。</w:t>
      </w:r>
    </w:p>
    <w:p w14:paraId="7836E72F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3.插入管主软管外径为≤12.8mm。</w:t>
      </w:r>
    </w:p>
    <w:p w14:paraId="6D4FF274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4.景深为2-100mm。</w:t>
      </w:r>
    </w:p>
    <w:p w14:paraId="2F153A10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5.最小器械道孔内径为≥4.2mm。</w:t>
      </w:r>
    </w:p>
    <w:p w14:paraId="5C613D45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6.弯曲角度为上下各≥180°，左右各≥160°。</w:t>
      </w:r>
    </w:p>
    <w:p w14:paraId="19786885">
      <w:pPr>
        <w:spacing w:line="48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7.</w:t>
      </w:r>
      <w:r>
        <w:rPr>
          <w:rFonts w:ascii="宋体" w:hAnsi="宋体"/>
          <w:sz w:val="18"/>
          <w:szCs w:val="18"/>
        </w:rPr>
        <w:t>镜体操作部具有≥</w:t>
      </w:r>
      <w:r>
        <w:rPr>
          <w:rFonts w:hint="eastAsia" w:ascii="宋体" w:hAnsi="宋体"/>
          <w:sz w:val="18"/>
          <w:szCs w:val="18"/>
        </w:rPr>
        <w:t>4</w:t>
      </w:r>
      <w:r>
        <w:rPr>
          <w:rFonts w:ascii="宋体" w:hAnsi="宋体"/>
          <w:sz w:val="18"/>
          <w:szCs w:val="18"/>
        </w:rPr>
        <w:t>个遥控按钮，可按需要将主机功能设置在任意按钮上。</w:t>
      </w:r>
    </w:p>
    <w:p w14:paraId="65EB461E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8.镜身具有硬度可</w:t>
      </w:r>
      <w:r>
        <w:rPr>
          <w:rFonts w:hint="eastAsia" w:ascii="宋体" w:hAnsi="宋体"/>
          <w:sz w:val="18"/>
          <w:szCs w:val="18"/>
          <w:lang w:val="en-US" w:eastAsia="zh-CN"/>
        </w:rPr>
        <w:t>调</w:t>
      </w:r>
      <w:r>
        <w:rPr>
          <w:rFonts w:hint="eastAsia" w:ascii="宋体" w:hAnsi="宋体"/>
          <w:sz w:val="18"/>
          <w:szCs w:val="18"/>
        </w:rPr>
        <w:t>功能，</w:t>
      </w:r>
      <w:r>
        <w:rPr>
          <w:rFonts w:hint="eastAsia" w:ascii="宋体" w:hAnsi="宋体" w:cs="仿宋"/>
          <w:sz w:val="18"/>
          <w:szCs w:val="18"/>
        </w:rPr>
        <w:t>≥4级</w:t>
      </w:r>
    </w:p>
    <w:p w14:paraId="2FD33B72">
      <w:pPr>
        <w:spacing w:line="480" w:lineRule="exact"/>
        <w:rPr>
          <w:rFonts w:hint="eastAsia" w:cs="仿宋"/>
          <w:b/>
          <w:bCs/>
          <w:sz w:val="18"/>
          <w:szCs w:val="18"/>
        </w:rPr>
      </w:pPr>
      <w:r>
        <w:rPr>
          <w:rFonts w:hint="eastAsia" w:cs="仿宋"/>
          <w:b/>
          <w:bCs/>
          <w:sz w:val="18"/>
          <w:szCs w:val="18"/>
        </w:rPr>
        <w:t>七、电子十二指肠内窥镜</w:t>
      </w:r>
    </w:p>
    <w:p w14:paraId="559C51F7">
      <w:pPr>
        <w:spacing w:line="480" w:lineRule="exact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1.视场角为≥90°。</w:t>
      </w:r>
    </w:p>
    <w:p w14:paraId="69014A7E">
      <w:pPr>
        <w:spacing w:line="480" w:lineRule="exact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2.工作长度≥1200 mm。</w:t>
      </w:r>
    </w:p>
    <w:p w14:paraId="7193B4D6">
      <w:pPr>
        <w:pStyle w:val="43"/>
        <w:jc w:val="both"/>
        <w:rPr>
          <w:sz w:val="18"/>
          <w:szCs w:val="18"/>
        </w:rPr>
      </w:pPr>
      <w:r>
        <w:rPr>
          <w:rFonts w:cs="仿宋"/>
          <w:sz w:val="18"/>
          <w:szCs w:val="18"/>
        </w:rPr>
        <w:t>3. 插入管主软管外径为≤12mm。</w:t>
      </w:r>
    </w:p>
    <w:p w14:paraId="4A8D799E">
      <w:pPr>
        <w:spacing w:line="480" w:lineRule="exact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4.景深为4-60mm。</w:t>
      </w:r>
    </w:p>
    <w:p w14:paraId="307F7040">
      <w:pPr>
        <w:tabs>
          <w:tab w:val="left" w:pos="4863"/>
        </w:tabs>
        <w:spacing w:line="480" w:lineRule="exact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5.最小器械道孔内径为≥4.2mm。</w:t>
      </w:r>
      <w:r>
        <w:rPr>
          <w:rFonts w:hint="eastAsia" w:cs="仿宋"/>
          <w:sz w:val="18"/>
          <w:szCs w:val="18"/>
        </w:rPr>
        <w:tab/>
      </w:r>
    </w:p>
    <w:p w14:paraId="24021687">
      <w:pPr>
        <w:spacing w:line="480" w:lineRule="exact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6. 弯曲角度：上≥120°、下≥90°、左≥90°右≥100°。</w:t>
      </w:r>
    </w:p>
    <w:p w14:paraId="520B5AB2">
      <w:pPr>
        <w:spacing w:line="480" w:lineRule="exact"/>
        <w:rPr>
          <w:rFonts w:hint="eastAsia" w:cs="仿宋"/>
          <w:sz w:val="18"/>
          <w:szCs w:val="18"/>
        </w:rPr>
      </w:pPr>
      <w:r>
        <w:rPr>
          <w:rFonts w:hint="eastAsia" w:cs="仿宋"/>
          <w:sz w:val="18"/>
          <w:szCs w:val="18"/>
        </w:rPr>
        <w:t>7.抬钳器角度范围≥50°。</w:t>
      </w:r>
    </w:p>
    <w:p w14:paraId="591D54AB">
      <w:pPr>
        <w:spacing w:line="480" w:lineRule="exact"/>
        <w:rPr>
          <w:rFonts w:hint="eastAsia" w:ascii="宋体" w:hAnsi="宋体" w:cs="仿宋"/>
          <w:b/>
          <w:bCs/>
          <w:sz w:val="18"/>
          <w:szCs w:val="18"/>
        </w:rPr>
      </w:pPr>
      <w:r>
        <w:rPr>
          <w:rFonts w:hint="eastAsia" w:ascii="宋体" w:hAnsi="宋体" w:cs="仿宋"/>
          <w:b/>
          <w:bCs/>
          <w:sz w:val="18"/>
          <w:szCs w:val="18"/>
        </w:rPr>
        <w:t>八、多功能仪器台车</w:t>
      </w:r>
    </w:p>
    <w:p w14:paraId="55461A0F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1.一键电源开关、带隔离电源、整体具有绝缘性、防水性和耐腐蚀性。</w:t>
      </w:r>
    </w:p>
    <w:p w14:paraId="7D62878A">
      <w:pPr>
        <w:spacing w:line="480" w:lineRule="exact"/>
        <w:rPr>
          <w:rFonts w:hint="eastAsia" w:ascii="宋体" w:hAnsi="宋体" w:cs="仿宋"/>
          <w:b/>
          <w:bCs/>
          <w:sz w:val="18"/>
          <w:szCs w:val="18"/>
        </w:rPr>
      </w:pPr>
      <w:r>
        <w:rPr>
          <w:rFonts w:hint="eastAsia" w:ascii="宋体" w:hAnsi="宋体" w:cs="仿宋"/>
          <w:b/>
          <w:bCs/>
          <w:sz w:val="18"/>
          <w:szCs w:val="18"/>
        </w:rPr>
        <w:t>九、超高清医用显示器</w:t>
      </w:r>
    </w:p>
    <w:p w14:paraId="47F6AE05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1.监视器为彩色医疗图像监视器，具有16:9比例高亮度、高清液晶显示。</w:t>
      </w:r>
    </w:p>
    <w:p w14:paraId="5D7EDD71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2.≥32英寸。</w:t>
      </w:r>
    </w:p>
    <w:p w14:paraId="670219E8">
      <w:pPr>
        <w:spacing w:line="480" w:lineRule="exact"/>
        <w:rPr>
          <w:rFonts w:hint="eastAsia" w:ascii="宋体" w:hAnsi="宋体" w:cs="仿宋"/>
          <w:sz w:val="18"/>
          <w:szCs w:val="18"/>
        </w:rPr>
      </w:pPr>
      <w:r>
        <w:rPr>
          <w:rFonts w:hint="eastAsia" w:ascii="宋体" w:hAnsi="宋体" w:cs="仿宋"/>
          <w:sz w:val="18"/>
          <w:szCs w:val="18"/>
        </w:rPr>
        <w:t>3.分辨率≥4K（3840×2160）。</w:t>
      </w:r>
    </w:p>
    <w:p w14:paraId="4EBE7D20">
      <w:pPr>
        <w:spacing w:line="480" w:lineRule="exact"/>
        <w:rPr>
          <w:rFonts w:ascii="宋体" w:hAnsi="宋体" w:cs="仿宋"/>
          <w:sz w:val="18"/>
          <w:szCs w:val="18"/>
        </w:rPr>
      </w:pPr>
      <w:r>
        <w:rPr>
          <w:rFonts w:hint="eastAsia" w:ascii="宋体" w:hAnsi="宋体" w:cs="仿宋"/>
          <w:b/>
          <w:bCs/>
          <w:sz w:val="18"/>
          <w:szCs w:val="18"/>
        </w:rPr>
        <w:t>十、配置要求：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400"/>
        <w:gridCol w:w="1040"/>
        <w:gridCol w:w="2131"/>
      </w:tblGrid>
      <w:tr w14:paraId="3E8F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2DA4BBC1">
            <w:pPr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4400" w:type="dxa"/>
            <w:vAlign w:val="center"/>
          </w:tcPr>
          <w:p w14:paraId="0EA234CE">
            <w:pPr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名称</w:t>
            </w:r>
          </w:p>
        </w:tc>
        <w:tc>
          <w:tcPr>
            <w:tcW w:w="1040" w:type="dxa"/>
            <w:vAlign w:val="center"/>
          </w:tcPr>
          <w:p w14:paraId="558595D5">
            <w:pPr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数量</w:t>
            </w:r>
          </w:p>
        </w:tc>
        <w:tc>
          <w:tcPr>
            <w:tcW w:w="2131" w:type="dxa"/>
            <w:vAlign w:val="center"/>
          </w:tcPr>
          <w:p w14:paraId="70FDBD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FC2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40841F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00" w:type="dxa"/>
            <w:vAlign w:val="center"/>
          </w:tcPr>
          <w:p w14:paraId="2C72AD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内窥镜图像处理器</w:t>
            </w:r>
          </w:p>
        </w:tc>
        <w:tc>
          <w:tcPr>
            <w:tcW w:w="1040" w:type="dxa"/>
            <w:vAlign w:val="center"/>
          </w:tcPr>
          <w:p w14:paraId="5D39C5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7840E2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BE2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7F3B3F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00" w:type="dxa"/>
            <w:vAlign w:val="center"/>
          </w:tcPr>
          <w:p w14:paraId="125D98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内窥镜冷光源</w:t>
            </w:r>
          </w:p>
        </w:tc>
        <w:tc>
          <w:tcPr>
            <w:tcW w:w="1040" w:type="dxa"/>
            <w:vAlign w:val="center"/>
          </w:tcPr>
          <w:p w14:paraId="205E79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1B5C8E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51A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257F22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00" w:type="dxa"/>
            <w:vAlign w:val="center"/>
          </w:tcPr>
          <w:p w14:paraId="16651E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电子上消化道内窥镜（治疗型）</w:t>
            </w:r>
          </w:p>
        </w:tc>
        <w:tc>
          <w:tcPr>
            <w:tcW w:w="1040" w:type="dxa"/>
            <w:vAlign w:val="center"/>
          </w:tcPr>
          <w:p w14:paraId="10F2D1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 w14:paraId="773970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1DB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0485CC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00" w:type="dxa"/>
            <w:vAlign w:val="center"/>
          </w:tcPr>
          <w:p w14:paraId="7F4939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电子上消化道内窥镜（经鼻型）</w:t>
            </w:r>
          </w:p>
        </w:tc>
        <w:tc>
          <w:tcPr>
            <w:tcW w:w="1040" w:type="dxa"/>
            <w:vAlign w:val="center"/>
          </w:tcPr>
          <w:p w14:paraId="3CD7FC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2DEE28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06D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32CC5A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00" w:type="dxa"/>
            <w:vAlign w:val="center"/>
          </w:tcPr>
          <w:p w14:paraId="50AB80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电子上消化道内窥镜（光学放大型）</w:t>
            </w:r>
          </w:p>
        </w:tc>
        <w:tc>
          <w:tcPr>
            <w:tcW w:w="1040" w:type="dxa"/>
            <w:vAlign w:val="center"/>
          </w:tcPr>
          <w:p w14:paraId="487591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0A9CB4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FEF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5B00A6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400" w:type="dxa"/>
            <w:vAlign w:val="center"/>
          </w:tcPr>
          <w:p w14:paraId="16A72F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电子下消化道内窥镜（治疗型）</w:t>
            </w:r>
          </w:p>
        </w:tc>
        <w:tc>
          <w:tcPr>
            <w:tcW w:w="1040" w:type="dxa"/>
            <w:vAlign w:val="center"/>
          </w:tcPr>
          <w:p w14:paraId="28AB4F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 w14:paraId="5327CB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80D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71717C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400" w:type="dxa"/>
            <w:vAlign w:val="center"/>
          </w:tcPr>
          <w:p w14:paraId="73CF2A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电子十二指肠内窥镜1条</w:t>
            </w:r>
          </w:p>
        </w:tc>
        <w:tc>
          <w:tcPr>
            <w:tcW w:w="1040" w:type="dxa"/>
            <w:vAlign w:val="center"/>
          </w:tcPr>
          <w:p w14:paraId="20952F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715000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E60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6F22EC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400" w:type="dxa"/>
            <w:vAlign w:val="center"/>
          </w:tcPr>
          <w:p w14:paraId="2013CB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多功能仪器车</w:t>
            </w:r>
          </w:p>
        </w:tc>
        <w:tc>
          <w:tcPr>
            <w:tcW w:w="1040" w:type="dxa"/>
            <w:vAlign w:val="center"/>
          </w:tcPr>
          <w:p w14:paraId="29F9B5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1740D7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6F4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1241E7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400" w:type="dxa"/>
            <w:vAlign w:val="center"/>
          </w:tcPr>
          <w:p w14:paraId="3EA8F1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超高清医用显示器</w:t>
            </w:r>
          </w:p>
        </w:tc>
        <w:tc>
          <w:tcPr>
            <w:tcW w:w="1040" w:type="dxa"/>
            <w:vAlign w:val="center"/>
          </w:tcPr>
          <w:p w14:paraId="735CDB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6379E6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64B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7EC848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400" w:type="dxa"/>
            <w:vAlign w:val="center"/>
          </w:tcPr>
          <w:p w14:paraId="6BBF6D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内镜送水泵</w:t>
            </w:r>
          </w:p>
        </w:tc>
        <w:tc>
          <w:tcPr>
            <w:tcW w:w="1040" w:type="dxa"/>
            <w:vAlign w:val="center"/>
          </w:tcPr>
          <w:p w14:paraId="4D1128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4F52BD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AE9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3763BA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400" w:type="dxa"/>
            <w:vAlign w:val="center"/>
          </w:tcPr>
          <w:p w14:paraId="4852A3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二氧化送气泵</w:t>
            </w:r>
          </w:p>
        </w:tc>
        <w:tc>
          <w:tcPr>
            <w:tcW w:w="1040" w:type="dxa"/>
            <w:vAlign w:val="center"/>
          </w:tcPr>
          <w:p w14:paraId="571E15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51C668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D22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51" w:type="dxa"/>
            <w:vAlign w:val="center"/>
          </w:tcPr>
          <w:p w14:paraId="353347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400" w:type="dxa"/>
            <w:vAlign w:val="center"/>
          </w:tcPr>
          <w:p w14:paraId="046B58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高清图文报告工作站</w:t>
            </w:r>
          </w:p>
        </w:tc>
        <w:tc>
          <w:tcPr>
            <w:tcW w:w="1040" w:type="dxa"/>
            <w:vAlign w:val="center"/>
          </w:tcPr>
          <w:p w14:paraId="75D254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1392DF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B2DE175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7BF39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060DB09">
                          <w:pPr>
                            <w:pStyle w:val="1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60DB09">
                    <w:pPr>
                      <w:pStyle w:val="1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A5"/>
    <w:rsid w:val="000638DE"/>
    <w:rsid w:val="00073B8E"/>
    <w:rsid w:val="000B2B15"/>
    <w:rsid w:val="000B2E08"/>
    <w:rsid w:val="000C4FAD"/>
    <w:rsid w:val="00100EF5"/>
    <w:rsid w:val="00113D86"/>
    <w:rsid w:val="00134287"/>
    <w:rsid w:val="0016700C"/>
    <w:rsid w:val="001B6421"/>
    <w:rsid w:val="001B6757"/>
    <w:rsid w:val="001D0B4F"/>
    <w:rsid w:val="00273782"/>
    <w:rsid w:val="002C2297"/>
    <w:rsid w:val="002F5202"/>
    <w:rsid w:val="003063D5"/>
    <w:rsid w:val="00374AB3"/>
    <w:rsid w:val="00406837"/>
    <w:rsid w:val="0047656F"/>
    <w:rsid w:val="00543735"/>
    <w:rsid w:val="00543DD0"/>
    <w:rsid w:val="00564A52"/>
    <w:rsid w:val="005A6033"/>
    <w:rsid w:val="005F70FE"/>
    <w:rsid w:val="00601906"/>
    <w:rsid w:val="006A5C85"/>
    <w:rsid w:val="007710E9"/>
    <w:rsid w:val="007F186E"/>
    <w:rsid w:val="007F31C6"/>
    <w:rsid w:val="00822D9D"/>
    <w:rsid w:val="00865C81"/>
    <w:rsid w:val="00896E71"/>
    <w:rsid w:val="008F40AC"/>
    <w:rsid w:val="00991751"/>
    <w:rsid w:val="00AA6399"/>
    <w:rsid w:val="00C45413"/>
    <w:rsid w:val="00C63F05"/>
    <w:rsid w:val="00D16BA5"/>
    <w:rsid w:val="00D24EE2"/>
    <w:rsid w:val="00D421C3"/>
    <w:rsid w:val="00D86C37"/>
    <w:rsid w:val="00D9468B"/>
    <w:rsid w:val="00DC6870"/>
    <w:rsid w:val="00DD00ED"/>
    <w:rsid w:val="00E435A8"/>
    <w:rsid w:val="00E61F09"/>
    <w:rsid w:val="00E915A6"/>
    <w:rsid w:val="00E94D76"/>
    <w:rsid w:val="00EC6193"/>
    <w:rsid w:val="00EF099A"/>
    <w:rsid w:val="00EF63E6"/>
    <w:rsid w:val="00F30103"/>
    <w:rsid w:val="00F5758C"/>
    <w:rsid w:val="23E56F43"/>
    <w:rsid w:val="386F7BE6"/>
    <w:rsid w:val="4B2F7A95"/>
    <w:rsid w:val="52C06BED"/>
    <w:rsid w:val="5BA97D3B"/>
    <w:rsid w:val="64D35C40"/>
    <w:rsid w:val="67E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5"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6"/>
    <w:qFormat/>
    <w:uiPriority w:val="9"/>
    <w:pPr>
      <w:keepNext/>
      <w:keepLines/>
      <w:outlineLvl w:val="7"/>
    </w:pPr>
    <w:rPr>
      <w:color w:val="595959"/>
    </w:rPr>
  </w:style>
  <w:style w:type="paragraph" w:styleId="10">
    <w:name w:val="heading 9"/>
    <w:basedOn w:val="1"/>
    <w:next w:val="1"/>
    <w:link w:val="27"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40"/>
    <w:qFormat/>
    <w:uiPriority w:val="0"/>
    <w:rPr>
      <w:rFonts w:ascii="宋体" w:hAnsi="Courier New" w:eastAsia="宋体"/>
    </w:rPr>
  </w:style>
  <w:style w:type="paragraph" w:styleId="12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20">
    <w:name w:val="标题 2 字符"/>
    <w:basedOn w:val="18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21">
    <w:name w:val="标题 3 字符"/>
    <w:basedOn w:val="18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2">
    <w:name w:val="标题 4 字符"/>
    <w:basedOn w:val="18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23">
    <w:name w:val="标题 5 字符"/>
    <w:basedOn w:val="18"/>
    <w:link w:val="6"/>
    <w:qFormat/>
    <w:uiPriority w:val="9"/>
    <w:rPr>
      <w:rFonts w:cs="宋体"/>
      <w:color w:val="0F4761"/>
      <w:sz w:val="24"/>
      <w:szCs w:val="24"/>
    </w:rPr>
  </w:style>
  <w:style w:type="character" w:customStyle="1" w:styleId="24">
    <w:name w:val="标题 6 字符"/>
    <w:basedOn w:val="18"/>
    <w:link w:val="7"/>
    <w:qFormat/>
    <w:uiPriority w:val="9"/>
    <w:rPr>
      <w:rFonts w:cs="宋体"/>
      <w:b/>
      <w:bCs/>
      <w:color w:val="0F4761"/>
    </w:rPr>
  </w:style>
  <w:style w:type="character" w:customStyle="1" w:styleId="25">
    <w:name w:val="标题 7 字符"/>
    <w:basedOn w:val="18"/>
    <w:link w:val="8"/>
    <w:qFormat/>
    <w:uiPriority w:val="9"/>
    <w:rPr>
      <w:rFonts w:cs="宋体"/>
      <w:b/>
      <w:bCs/>
      <w:color w:val="595959"/>
    </w:rPr>
  </w:style>
  <w:style w:type="character" w:customStyle="1" w:styleId="26">
    <w:name w:val="标题 8 字符"/>
    <w:basedOn w:val="18"/>
    <w:link w:val="9"/>
    <w:qFormat/>
    <w:uiPriority w:val="9"/>
    <w:rPr>
      <w:rFonts w:cs="宋体"/>
      <w:color w:val="595959"/>
    </w:rPr>
  </w:style>
  <w:style w:type="character" w:customStyle="1" w:styleId="27">
    <w:name w:val="标题 9 字符"/>
    <w:basedOn w:val="18"/>
    <w:link w:val="10"/>
    <w:qFormat/>
    <w:uiPriority w:val="9"/>
    <w:rPr>
      <w:rFonts w:eastAsia="等线 Light" w:cs="宋体"/>
      <w:color w:val="595959"/>
    </w:rPr>
  </w:style>
  <w:style w:type="character" w:customStyle="1" w:styleId="28">
    <w:name w:val="标题 字符"/>
    <w:basedOn w:val="18"/>
    <w:link w:val="15"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0F4761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0F4761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0F4761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纯文本 字符"/>
    <w:basedOn w:val="18"/>
    <w:uiPriority w:val="99"/>
    <w:rPr>
      <w:rFonts w:ascii="等线" w:hAnsi="Courier New" w:cs="Courier New"/>
      <w14:ligatures w14:val="none"/>
    </w:rPr>
  </w:style>
  <w:style w:type="character" w:customStyle="1" w:styleId="40">
    <w:name w:val="纯文本 字符1"/>
    <w:link w:val="11"/>
    <w:qFormat/>
    <w:uiPriority w:val="0"/>
    <w:rPr>
      <w:rFonts w:ascii="宋体" w:hAnsi="Courier New" w:eastAsia="宋体"/>
    </w:rPr>
  </w:style>
  <w:style w:type="paragraph" w:customStyle="1" w:styleId="4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/>
      <w:kern w:val="0"/>
      <w:sz w:val="22"/>
      <w:lang w:val="zh-CN" w:bidi="zh-CN"/>
    </w:rPr>
  </w:style>
  <w:style w:type="character" w:customStyle="1" w:styleId="42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null3"/>
    <w:qFormat/>
    <w:uiPriority w:val="0"/>
    <w:rPr>
      <w:rFonts w:hint="eastAsia" w:ascii="等线" w:hAnsi="等线" w:eastAsia="等线" w:cs="宋体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1162</Words>
  <Characters>1367</Characters>
  <Lines>10</Lines>
  <Paragraphs>2</Paragraphs>
  <TotalTime>1</TotalTime>
  <ScaleCrop>false</ScaleCrop>
  <LinksUpToDate>false</LinksUpToDate>
  <CharactersWithSpaces>1387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2024-12-24T14:48:00Z</dcterms:created>
  <dc:creator>周全红</dc:creator>
  <cp:lastModifiedBy>至诚之力</cp:lastModifiedBy>
  <cp:lastPrinted>2025-09-08T01:23:12Z</cp:lastPrinted>
  <dcterms:modified xsi:type="dcterms:W3CDTF">2025-09-08T01:32:29Z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3F9288DEEDC44CF9AF2FCEF9993EDC7D_13</vt:lpwstr>
  </property>
  <property fmtid="{D5CDD505-2E9C-101B-9397-08002B2CF9AE}" pid="3" name="KSOTemplateDocerSaveRecord">
    <vt:lpwstr>eyJoZGlkIjoiYzY0YmExODRkNDA4NjA3MjVjNDBmMjYzZTc2ZWNjNjQiLCJ1c2VySWQiOiI3NDMyMTk4NDkifQ==</vt:lpwstr>
  </property>
  <property fmtid="{D5CDD505-2E9C-101B-9397-08002B2CF9AE}" pid="4" name="KSOProductBuildVer">
    <vt:lpwstr>2052-12.1.0.22529</vt:lpwstr>
  </property>
</Properties>
</file>